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3BE52" w14:textId="5867F888" w:rsidR="0091733C" w:rsidRPr="00075A48" w:rsidRDefault="0091733C" w:rsidP="0091733C">
      <w:pPr>
        <w:jc w:val="center"/>
        <w:rPr>
          <w:rFonts w:cstheme="minorHAnsi"/>
          <w:b/>
          <w:bCs/>
        </w:rPr>
      </w:pPr>
      <w:r w:rsidRPr="00075A48">
        <w:rPr>
          <w:rFonts w:cstheme="minorHAnsi"/>
          <w:b/>
          <w:bCs/>
        </w:rPr>
        <w:t>Global Forum</w:t>
      </w:r>
      <w:r w:rsidR="00AB650A" w:rsidRPr="00075A48">
        <w:rPr>
          <w:rFonts w:cstheme="minorHAnsi"/>
          <w:b/>
          <w:bCs/>
        </w:rPr>
        <w:t xml:space="preserve"> Assembly (GFA)</w:t>
      </w:r>
      <w:r w:rsidR="00075A48">
        <w:rPr>
          <w:rFonts w:cstheme="minorHAnsi"/>
          <w:b/>
          <w:bCs/>
        </w:rPr>
        <w:t xml:space="preserve"> Chair</w:t>
      </w:r>
    </w:p>
    <w:p w14:paraId="1E02B25C" w14:textId="5349C9E8" w:rsidR="00763D29" w:rsidRPr="00075A48" w:rsidRDefault="0091733C" w:rsidP="0091733C">
      <w:pPr>
        <w:jc w:val="center"/>
        <w:rPr>
          <w:rFonts w:cstheme="minorHAnsi"/>
          <w:b/>
          <w:bCs/>
        </w:rPr>
      </w:pPr>
      <w:r w:rsidRPr="00075A48">
        <w:rPr>
          <w:rFonts w:cstheme="minorHAnsi"/>
          <w:b/>
          <w:bCs/>
        </w:rPr>
        <w:t>Annual Report</w:t>
      </w:r>
    </w:p>
    <w:p w14:paraId="71E6F1A2" w14:textId="7440F80F" w:rsidR="0091733C" w:rsidRPr="00075A48" w:rsidRDefault="0091733C" w:rsidP="0091733C">
      <w:pPr>
        <w:jc w:val="center"/>
        <w:rPr>
          <w:rFonts w:cstheme="minorHAnsi"/>
          <w:b/>
          <w:bCs/>
        </w:rPr>
      </w:pPr>
      <w:r w:rsidRPr="00075A48">
        <w:rPr>
          <w:rFonts w:cstheme="minorHAnsi"/>
          <w:b/>
          <w:bCs/>
        </w:rPr>
        <w:t>April 2023-2024</w:t>
      </w:r>
    </w:p>
    <w:p w14:paraId="53B4F400" w14:textId="45BD4AC3" w:rsidR="0091733C" w:rsidRPr="00075A48" w:rsidRDefault="0091733C">
      <w:pPr>
        <w:rPr>
          <w:rFonts w:cstheme="minorHAnsi"/>
        </w:rPr>
      </w:pPr>
      <w:r w:rsidRPr="00075A48">
        <w:rPr>
          <w:rFonts w:cstheme="minorHAnsi"/>
        </w:rPr>
        <w:t xml:space="preserve">Per </w:t>
      </w:r>
      <w:r w:rsidR="007A5603" w:rsidRPr="00075A48">
        <w:rPr>
          <w:rFonts w:cstheme="minorHAnsi"/>
        </w:rPr>
        <w:t>Section 4.2(i)(d)</w:t>
      </w:r>
      <w:r w:rsidR="007A5603">
        <w:rPr>
          <w:rFonts w:cstheme="minorHAnsi"/>
        </w:rPr>
        <w:t xml:space="preserve"> of </w:t>
      </w:r>
      <w:r w:rsidR="00DE316B">
        <w:rPr>
          <w:rFonts w:cstheme="minorHAnsi"/>
        </w:rPr>
        <w:t xml:space="preserve">the </w:t>
      </w:r>
      <w:r w:rsidR="007A5603">
        <w:rPr>
          <w:rFonts w:cstheme="minorHAnsi"/>
        </w:rPr>
        <w:t xml:space="preserve">Global CBPR Forum </w:t>
      </w:r>
      <w:r w:rsidR="00DE316B">
        <w:rPr>
          <w:rFonts w:cstheme="minorHAnsi"/>
        </w:rPr>
        <w:t>Terms of Reference</w:t>
      </w:r>
      <w:r w:rsidRPr="00075A48">
        <w:rPr>
          <w:rFonts w:cstheme="minorHAnsi"/>
        </w:rPr>
        <w:t xml:space="preserve">, the GFA Chair must draft an annual report on the GFA’s accomplishments and progress for endorsement by the GFA.  </w:t>
      </w:r>
    </w:p>
    <w:p w14:paraId="7D026EA0" w14:textId="515A3422" w:rsidR="0091733C" w:rsidRPr="00075A48" w:rsidRDefault="0015355B">
      <w:pPr>
        <w:rPr>
          <w:rFonts w:cstheme="minorHAnsi"/>
        </w:rPr>
      </w:pPr>
      <w:r w:rsidRPr="00075A48">
        <w:rPr>
          <w:rFonts w:cstheme="minorHAnsi"/>
        </w:rPr>
        <w:t>On June 30, 2023, t</w:t>
      </w:r>
      <w:r w:rsidR="0091733C" w:rsidRPr="00075A48">
        <w:rPr>
          <w:rFonts w:cstheme="minorHAnsi"/>
        </w:rPr>
        <w:t xml:space="preserve">he GFA endorsed an Annual Work Program which set forth three strategic goals:  1) </w:t>
      </w:r>
      <w:r w:rsidR="00AB650A" w:rsidRPr="00075A48">
        <w:rPr>
          <w:rFonts w:cstheme="minorHAnsi"/>
        </w:rPr>
        <w:t>e</w:t>
      </w:r>
      <w:r w:rsidR="0091733C" w:rsidRPr="00075A48">
        <w:rPr>
          <w:rFonts w:cstheme="minorHAnsi"/>
        </w:rPr>
        <w:t xml:space="preserve">stablish and operationalize the Global CBPR and Privacy Recognition for Processor (PRP) Systems; 2) </w:t>
      </w:r>
      <w:r w:rsidR="002C0219" w:rsidRPr="00075A48">
        <w:rPr>
          <w:rFonts w:cstheme="minorHAnsi"/>
        </w:rPr>
        <w:t>p</w:t>
      </w:r>
      <w:r w:rsidR="0091733C" w:rsidRPr="00075A48">
        <w:rPr>
          <w:rFonts w:cstheme="minorHAnsi"/>
        </w:rPr>
        <w:t xml:space="preserve">romote membership and participation in the Global CBPR Forum; and 3) </w:t>
      </w:r>
      <w:r w:rsidR="002C0219" w:rsidRPr="00075A48">
        <w:rPr>
          <w:rFonts w:cstheme="minorHAnsi"/>
        </w:rPr>
        <w:t>c</w:t>
      </w:r>
      <w:r w:rsidR="0091733C" w:rsidRPr="00075A48">
        <w:rPr>
          <w:rFonts w:cstheme="minorHAnsi"/>
        </w:rPr>
        <w:t>ontinue to develop and enhance Forum operations and activities.</w:t>
      </w:r>
      <w:r w:rsidR="002C0219" w:rsidRPr="00075A48">
        <w:rPr>
          <w:rFonts w:cstheme="minorHAnsi"/>
        </w:rPr>
        <w:t xml:space="preserve">  The </w:t>
      </w:r>
      <w:r w:rsidR="00B80D7E" w:rsidRPr="00075A48">
        <w:rPr>
          <w:rFonts w:cstheme="minorHAnsi"/>
        </w:rPr>
        <w:t xml:space="preserve">following is a report on the </w:t>
      </w:r>
      <w:r w:rsidR="002C0219" w:rsidRPr="00075A48">
        <w:rPr>
          <w:rFonts w:cstheme="minorHAnsi"/>
        </w:rPr>
        <w:t>GFA’s accomplish</w:t>
      </w:r>
      <w:r w:rsidR="00B80D7E" w:rsidRPr="00075A48">
        <w:rPr>
          <w:rFonts w:cstheme="minorHAnsi"/>
        </w:rPr>
        <w:t>ments and progress on</w:t>
      </w:r>
      <w:r w:rsidR="002C0219" w:rsidRPr="00075A48">
        <w:rPr>
          <w:rFonts w:cstheme="minorHAnsi"/>
        </w:rPr>
        <w:t xml:space="preserve"> each of the three goals</w:t>
      </w:r>
      <w:r w:rsidR="002E2E0F">
        <w:rPr>
          <w:rFonts w:cstheme="minorHAnsi"/>
        </w:rPr>
        <w:t>.</w:t>
      </w:r>
    </w:p>
    <w:p w14:paraId="06D21B03" w14:textId="7F506269" w:rsidR="0091733C" w:rsidRPr="00075A48" w:rsidRDefault="0091733C" w:rsidP="0091733C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075A48">
        <w:rPr>
          <w:rFonts w:cstheme="minorHAnsi"/>
          <w:b/>
          <w:bCs/>
        </w:rPr>
        <w:t>Establish and operationalize the Global CBPR and Privacy Recognition for Processor (PRP) Systems</w:t>
      </w:r>
    </w:p>
    <w:p w14:paraId="1142BB09" w14:textId="1976C655" w:rsidR="006A2836" w:rsidRDefault="006A2836" w:rsidP="006A2836">
      <w:pPr>
        <w:spacing w:after="100" w:afterAutospacing="1" w:line="240" w:lineRule="auto"/>
        <w:rPr>
          <w:rFonts w:cstheme="minorHAnsi"/>
        </w:rPr>
      </w:pPr>
      <w:r w:rsidRPr="006A2836">
        <w:rPr>
          <w:rFonts w:cstheme="minorHAnsi"/>
          <w:shd w:val="clear" w:color="auto" w:fill="FFFFFF"/>
        </w:rPr>
        <w:t>On October 16,</w:t>
      </w:r>
      <w:r>
        <w:rPr>
          <w:rFonts w:cstheme="minorHAnsi"/>
          <w:shd w:val="clear" w:color="auto" w:fill="FFFFFF"/>
        </w:rPr>
        <w:t xml:space="preserve"> 2023,</w:t>
      </w:r>
      <w:r w:rsidRPr="006A2836">
        <w:rPr>
          <w:rFonts w:cstheme="minorHAnsi"/>
          <w:shd w:val="clear" w:color="auto" w:fill="FFFFFF"/>
        </w:rPr>
        <w:t xml:space="preserve"> the Forum established the </w:t>
      </w:r>
      <w:hyperlink r:id="rId12" w:history="1">
        <w:r w:rsidRPr="006A2836">
          <w:rPr>
            <w:rStyle w:val="Hyperlink"/>
            <w:rFonts w:cstheme="minorHAnsi"/>
            <w:color w:val="auto"/>
            <w:u w:val="none"/>
            <w:shd w:val="clear" w:color="auto" w:fill="FFFFFF"/>
          </w:rPr>
          <w:t>Global Cooperation Arrangement for Privacy Enforcement (CAPE)</w:t>
        </w:r>
      </w:hyperlink>
      <w:r w:rsidRPr="006A2836">
        <w:rPr>
          <w:rFonts w:cstheme="minorHAnsi"/>
          <w:shd w:val="clear" w:color="auto" w:fill="FFFFFF"/>
        </w:rPr>
        <w:t>, and on April 30,</w:t>
      </w:r>
      <w:r>
        <w:rPr>
          <w:rFonts w:cstheme="minorHAnsi"/>
          <w:shd w:val="clear" w:color="auto" w:fill="FFFFFF"/>
        </w:rPr>
        <w:t xml:space="preserve"> 2024,</w:t>
      </w:r>
      <w:r w:rsidRPr="006A2836">
        <w:rPr>
          <w:rFonts w:cstheme="minorHAnsi"/>
          <w:shd w:val="clear" w:color="auto" w:fill="FFFFFF"/>
        </w:rPr>
        <w:t xml:space="preserve"> the Forum announced the first new members</w:t>
      </w:r>
      <w:r w:rsidR="005F21D9">
        <w:rPr>
          <w:rFonts w:cstheme="minorHAnsi"/>
          <w:shd w:val="clear" w:color="auto" w:fill="FFFFFF"/>
        </w:rPr>
        <w:t xml:space="preserve"> to join the CAPE</w:t>
      </w:r>
      <w:r w:rsidRPr="006A2836">
        <w:rPr>
          <w:rFonts w:cstheme="minorHAnsi"/>
          <w:shd w:val="clear" w:color="auto" w:fill="FFFFFF"/>
        </w:rPr>
        <w:t>: the Office of the Privacy Commissioner of Bermuda, the Office of the Commissioner of Data Protection of the Dubai International Financial Center Authority, and the UK Information Commissioner’s Office.</w:t>
      </w:r>
    </w:p>
    <w:p w14:paraId="246DCB91" w14:textId="69813F94" w:rsidR="0091733C" w:rsidRPr="00075A48" w:rsidRDefault="0091733C" w:rsidP="0091733C">
      <w:pPr>
        <w:rPr>
          <w:rFonts w:eastAsia="Times New Roman"/>
        </w:rPr>
      </w:pPr>
      <w:r w:rsidRPr="6DA4BD23">
        <w:t xml:space="preserve">On April 30, the </w:t>
      </w:r>
      <w:r w:rsidR="00152238" w:rsidRPr="6DA4BD23">
        <w:t>Forum</w:t>
      </w:r>
      <w:r w:rsidR="006A2836" w:rsidRPr="6DA4BD23">
        <w:t xml:space="preserve"> also </w:t>
      </w:r>
      <w:r w:rsidRPr="6DA4BD23">
        <w:rPr>
          <w:rFonts w:eastAsia="Times New Roman"/>
        </w:rPr>
        <w:t xml:space="preserve">announced the establishment of the Global CBPR and Global PRP Systems with the appointment of Accountability Agents and </w:t>
      </w:r>
      <w:r w:rsidR="0020407D" w:rsidRPr="6DA4BD23">
        <w:rPr>
          <w:rFonts w:eastAsia="Times New Roman"/>
        </w:rPr>
        <w:t>publi</w:t>
      </w:r>
      <w:r w:rsidR="004F0032" w:rsidRPr="6DA4BD23">
        <w:rPr>
          <w:rFonts w:eastAsia="Times New Roman"/>
        </w:rPr>
        <w:t>cation of</w:t>
      </w:r>
      <w:r w:rsidRPr="6DA4BD23">
        <w:rPr>
          <w:rFonts w:eastAsia="Times New Roman"/>
        </w:rPr>
        <w:t xml:space="preserve"> the System</w:t>
      </w:r>
      <w:r w:rsidR="004F0032" w:rsidRPr="6DA4BD23">
        <w:rPr>
          <w:rFonts w:eastAsia="Times New Roman"/>
        </w:rPr>
        <w:t>s</w:t>
      </w:r>
      <w:r w:rsidRPr="6DA4BD23">
        <w:rPr>
          <w:rFonts w:eastAsia="Times New Roman"/>
        </w:rPr>
        <w:t xml:space="preserve"> documents</w:t>
      </w:r>
      <w:r w:rsidR="002C0219" w:rsidRPr="6DA4BD23">
        <w:rPr>
          <w:rFonts w:eastAsia="Times New Roman"/>
        </w:rPr>
        <w:t>.</w:t>
      </w:r>
    </w:p>
    <w:p w14:paraId="64D38390" w14:textId="00C5D091" w:rsidR="004475B5" w:rsidRPr="004475B5" w:rsidRDefault="00382DF6" w:rsidP="4011E357">
      <w:pPr>
        <w:spacing w:after="100" w:afterAutospacing="1" w:line="240" w:lineRule="auto"/>
        <w:rPr>
          <w:rFonts w:eastAsia="Times New Roman"/>
        </w:rPr>
      </w:pPr>
      <w:r w:rsidRPr="4011E357">
        <w:rPr>
          <w:rFonts w:eastAsia="Times New Roman"/>
        </w:rPr>
        <w:t>The GFA endorsed recognition of a</w:t>
      </w:r>
      <w:r w:rsidR="00BB4684" w:rsidRPr="4011E357">
        <w:rPr>
          <w:rFonts w:eastAsia="Times New Roman"/>
        </w:rPr>
        <w:t xml:space="preserve">ll eight </w:t>
      </w:r>
      <w:r w:rsidR="7A963D0A" w:rsidRPr="4011E357">
        <w:rPr>
          <w:rFonts w:eastAsia="Times New Roman"/>
        </w:rPr>
        <w:t xml:space="preserve">APEC-recognized </w:t>
      </w:r>
      <w:r w:rsidR="00BB4684" w:rsidRPr="4011E357">
        <w:rPr>
          <w:rFonts w:eastAsia="Times New Roman"/>
        </w:rPr>
        <w:t>Accountability Agents</w:t>
      </w:r>
      <w:r w:rsidR="004475B5" w:rsidRPr="4011E357">
        <w:rPr>
          <w:rFonts w:eastAsia="Times New Roman"/>
        </w:rPr>
        <w:t xml:space="preserve"> to operate in these jurisdictions:</w:t>
      </w:r>
    </w:p>
    <w:p w14:paraId="216B13C4" w14:textId="77777777" w:rsidR="004475B5" w:rsidRPr="004475B5" w:rsidRDefault="004475B5" w:rsidP="004475B5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4475B5">
        <w:rPr>
          <w:rFonts w:eastAsia="Times New Roman" w:cstheme="minorHAnsi"/>
          <w:u w:val="single"/>
        </w:rPr>
        <w:t>Japan</w:t>
      </w:r>
      <w:r w:rsidRPr="004475B5">
        <w:rPr>
          <w:rFonts w:eastAsia="Times New Roman" w:cstheme="minorHAnsi"/>
        </w:rPr>
        <w:t>: Japan Institute for Promotion of Digital Economy and Community</w:t>
      </w:r>
    </w:p>
    <w:p w14:paraId="23E201A0" w14:textId="77777777" w:rsidR="004475B5" w:rsidRPr="004475B5" w:rsidRDefault="004475B5" w:rsidP="004475B5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4475B5">
        <w:rPr>
          <w:rFonts w:eastAsia="Times New Roman" w:cstheme="minorHAnsi"/>
          <w:u w:val="single"/>
        </w:rPr>
        <w:t>Korea</w:t>
      </w:r>
      <w:r w:rsidRPr="004475B5">
        <w:rPr>
          <w:rFonts w:eastAsia="Times New Roman" w:cstheme="minorHAnsi"/>
        </w:rPr>
        <w:t>: </w:t>
      </w:r>
      <w:hyperlink r:id="rId13" w:history="1">
        <w:r w:rsidRPr="004475B5">
          <w:rPr>
            <w:rFonts w:eastAsia="Times New Roman" w:cstheme="minorHAnsi"/>
          </w:rPr>
          <w:t>Korea Internet Security Agency</w:t>
        </w:r>
      </w:hyperlink>
    </w:p>
    <w:p w14:paraId="30650C2D" w14:textId="77777777" w:rsidR="004475B5" w:rsidRPr="004475B5" w:rsidRDefault="004475B5" w:rsidP="004475B5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4475B5">
        <w:rPr>
          <w:rFonts w:eastAsia="Times New Roman" w:cstheme="minorHAnsi"/>
          <w:u w:val="single"/>
        </w:rPr>
        <w:t>Singapore</w:t>
      </w:r>
      <w:r w:rsidRPr="004475B5">
        <w:rPr>
          <w:rFonts w:eastAsia="Times New Roman" w:cstheme="minorHAnsi"/>
        </w:rPr>
        <w:t xml:space="preserve">: </w:t>
      </w:r>
      <w:proofErr w:type="spellStart"/>
      <w:r w:rsidRPr="004475B5">
        <w:rPr>
          <w:rFonts w:eastAsia="Times New Roman" w:cstheme="minorHAnsi"/>
        </w:rPr>
        <w:t>Infocomm</w:t>
      </w:r>
      <w:proofErr w:type="spellEnd"/>
      <w:r w:rsidRPr="004475B5">
        <w:rPr>
          <w:rFonts w:eastAsia="Times New Roman" w:cstheme="minorHAnsi"/>
        </w:rPr>
        <w:t xml:space="preserve"> Media Development Authority</w:t>
      </w:r>
    </w:p>
    <w:p w14:paraId="2F90E4E7" w14:textId="77777777" w:rsidR="004475B5" w:rsidRPr="004475B5" w:rsidRDefault="004475B5" w:rsidP="004475B5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4475B5">
        <w:rPr>
          <w:rFonts w:eastAsia="Times New Roman" w:cstheme="minorHAnsi"/>
          <w:u w:val="single"/>
        </w:rPr>
        <w:t>Chinese Taipei</w:t>
      </w:r>
      <w:r w:rsidRPr="004475B5">
        <w:rPr>
          <w:rFonts w:eastAsia="Times New Roman" w:cstheme="minorHAnsi"/>
        </w:rPr>
        <w:t>: </w:t>
      </w:r>
      <w:hyperlink r:id="rId14" w:history="1">
        <w:r w:rsidRPr="004475B5">
          <w:rPr>
            <w:rFonts w:eastAsia="Times New Roman" w:cstheme="minorHAnsi"/>
          </w:rPr>
          <w:t>Institute for Information Industry</w:t>
        </w:r>
      </w:hyperlink>
    </w:p>
    <w:p w14:paraId="64AA417D" w14:textId="2187BA82" w:rsidR="004475B5" w:rsidRPr="004475B5" w:rsidRDefault="004475B5" w:rsidP="004475B5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4475B5">
        <w:rPr>
          <w:rFonts w:eastAsia="Times New Roman" w:cstheme="minorHAnsi"/>
          <w:u w:val="single"/>
        </w:rPr>
        <w:t>United States</w:t>
      </w:r>
      <w:r w:rsidRPr="004475B5">
        <w:rPr>
          <w:rFonts w:eastAsia="Times New Roman" w:cstheme="minorHAnsi"/>
        </w:rPr>
        <w:t>: </w:t>
      </w:r>
      <w:hyperlink r:id="rId15" w:history="1">
        <w:r w:rsidRPr="004475B5">
          <w:rPr>
            <w:rFonts w:eastAsia="Times New Roman" w:cstheme="minorHAnsi"/>
          </w:rPr>
          <w:t>BBB National Programs</w:t>
        </w:r>
      </w:hyperlink>
      <w:r w:rsidRPr="004475B5">
        <w:rPr>
          <w:rFonts w:eastAsia="Times New Roman" w:cstheme="minorHAnsi"/>
        </w:rPr>
        <w:t>, </w:t>
      </w:r>
      <w:hyperlink r:id="rId16" w:history="1">
        <w:r w:rsidRPr="004475B5">
          <w:rPr>
            <w:rFonts w:eastAsia="Times New Roman" w:cstheme="minorHAnsi"/>
          </w:rPr>
          <w:t>NCC Group</w:t>
        </w:r>
      </w:hyperlink>
      <w:r w:rsidRPr="004475B5">
        <w:rPr>
          <w:rFonts w:eastAsia="Times New Roman" w:cstheme="minorHAnsi"/>
        </w:rPr>
        <w:t>, </w:t>
      </w:r>
      <w:hyperlink r:id="rId17" w:history="1">
        <w:r w:rsidRPr="004475B5">
          <w:rPr>
            <w:rFonts w:eastAsia="Times New Roman" w:cstheme="minorHAnsi"/>
          </w:rPr>
          <w:t>Schellman</w:t>
        </w:r>
      </w:hyperlink>
      <w:r w:rsidRPr="004475B5">
        <w:rPr>
          <w:rFonts w:eastAsia="Times New Roman" w:cstheme="minorHAnsi"/>
        </w:rPr>
        <w:t>, </w:t>
      </w:r>
      <w:proofErr w:type="spellStart"/>
      <w:r w:rsidR="00640A61">
        <w:rPr>
          <w:rFonts w:eastAsia="Times New Roman" w:cstheme="minorHAnsi"/>
        </w:rPr>
        <w:t>TRUSTArc</w:t>
      </w:r>
      <w:proofErr w:type="spellEnd"/>
    </w:p>
    <w:p w14:paraId="3A86376F" w14:textId="77777777" w:rsidR="004475B5" w:rsidRPr="004475B5" w:rsidRDefault="004475B5" w:rsidP="0091733C">
      <w:pPr>
        <w:rPr>
          <w:rFonts w:eastAsia="Times New Roman" w:cstheme="minorHAnsi"/>
        </w:rPr>
      </w:pPr>
    </w:p>
    <w:p w14:paraId="4E91AD99" w14:textId="5F9AE651" w:rsidR="00073EB3" w:rsidRPr="00075A48" w:rsidRDefault="00073EB3" w:rsidP="00073EB3">
      <w:pPr>
        <w:spacing w:after="100" w:afterAutospacing="1" w:line="240" w:lineRule="auto"/>
        <w:rPr>
          <w:rFonts w:eastAsia="Times New Roman" w:cstheme="minorHAnsi"/>
        </w:rPr>
      </w:pPr>
      <w:r w:rsidRPr="00075A48">
        <w:rPr>
          <w:rFonts w:eastAsia="Times New Roman" w:cstheme="minorHAnsi"/>
        </w:rPr>
        <w:t>The Global CBPR and Global PRP System documents are:</w:t>
      </w:r>
    </w:p>
    <w:p w14:paraId="39B7B322" w14:textId="56E96B32" w:rsidR="007B75EA" w:rsidRPr="00075A48" w:rsidRDefault="007B75EA" w:rsidP="007B75EA">
      <w:pPr>
        <w:pStyle w:val="ListParagraph"/>
        <w:numPr>
          <w:ilvl w:val="0"/>
          <w:numId w:val="2"/>
        </w:numPr>
        <w:spacing w:after="100" w:afterAutospacing="1" w:line="240" w:lineRule="auto"/>
        <w:ind w:left="360"/>
        <w:rPr>
          <w:rFonts w:eastAsia="Times New Roman" w:cstheme="minorHAnsi"/>
          <w:u w:val="single"/>
        </w:rPr>
      </w:pPr>
      <w:bookmarkStart w:id="0" w:name="_Hlk166532233"/>
      <w:r w:rsidRPr="00075A48">
        <w:rPr>
          <w:rFonts w:eastAsia="Times New Roman" w:cstheme="minorHAnsi"/>
          <w:u w:val="single"/>
        </w:rPr>
        <w:t>The Global CBPR and Global PRP Systems Policies, Rules and Guidelines</w:t>
      </w:r>
      <w:r w:rsidRPr="00075A48">
        <w:rPr>
          <w:rFonts w:eastAsia="Times New Roman" w:cstheme="minorHAnsi"/>
        </w:rPr>
        <w:t xml:space="preserve"> describes the Global CBPR and Global PRP Systems, their core elements, governance structure and the roles and responsibilities of certified organizations, Forum-recognized Accountability Agents, Privacy Enforcement Authorities, and Forum Members.</w:t>
      </w:r>
    </w:p>
    <w:p w14:paraId="575FFB5D" w14:textId="77777777" w:rsidR="007B75EA" w:rsidRPr="00075A48" w:rsidRDefault="007B75EA" w:rsidP="007B75EA">
      <w:pPr>
        <w:pStyle w:val="ListParagraph"/>
        <w:numPr>
          <w:ilvl w:val="0"/>
          <w:numId w:val="2"/>
        </w:numPr>
        <w:spacing w:after="100" w:afterAutospacing="1" w:line="240" w:lineRule="auto"/>
        <w:ind w:left="360"/>
        <w:rPr>
          <w:rFonts w:eastAsia="Times New Roman" w:cstheme="minorHAnsi"/>
          <w:u w:val="single"/>
        </w:rPr>
      </w:pPr>
      <w:r w:rsidRPr="00075A48">
        <w:rPr>
          <w:rFonts w:eastAsia="Times New Roman" w:cstheme="minorHAnsi"/>
          <w:u w:val="single"/>
        </w:rPr>
        <w:t>The Global CBPR Forum Accountability Agent Application</w:t>
      </w:r>
      <w:r w:rsidRPr="00075A48">
        <w:rPr>
          <w:rFonts w:eastAsia="Times New Roman" w:cstheme="minorHAnsi"/>
        </w:rPr>
        <w:t xml:space="preserve"> sets forth the process and criteria for an organization seeking recognition as an Accountability Agent under the Global CBPR Forum. Forum-recognized Accountability Agents will be able to certify organizations as Global CBPR and/or Global PRP-compliant. </w:t>
      </w:r>
    </w:p>
    <w:p w14:paraId="7790F03D" w14:textId="52FCB9E9" w:rsidR="007B75EA" w:rsidRPr="00075A48" w:rsidRDefault="007B75EA" w:rsidP="4011E357">
      <w:pPr>
        <w:pStyle w:val="ListParagraph"/>
        <w:numPr>
          <w:ilvl w:val="0"/>
          <w:numId w:val="2"/>
        </w:numPr>
        <w:spacing w:after="100" w:afterAutospacing="1" w:line="240" w:lineRule="auto"/>
        <w:ind w:left="360"/>
        <w:rPr>
          <w:rFonts w:eastAsia="Times New Roman"/>
        </w:rPr>
      </w:pPr>
      <w:r w:rsidRPr="4011E357">
        <w:rPr>
          <w:rFonts w:eastAsia="Times New Roman"/>
          <w:u w:val="single"/>
        </w:rPr>
        <w:t xml:space="preserve">The Global CBPR System Program Requirements Map </w:t>
      </w:r>
      <w:r w:rsidRPr="6DA4BD23">
        <w:rPr>
          <w:rFonts w:eastAsia="Times New Roman"/>
          <w:u w:val="single"/>
        </w:rPr>
        <w:t xml:space="preserve">and </w:t>
      </w:r>
      <w:r w:rsidRPr="4011E357">
        <w:rPr>
          <w:rFonts w:eastAsia="Times New Roman"/>
          <w:u w:val="single"/>
        </w:rPr>
        <w:t>Intake Questionnaire</w:t>
      </w:r>
      <w:r w:rsidRPr="4011E357">
        <w:rPr>
          <w:rFonts w:eastAsia="Times New Roman"/>
        </w:rPr>
        <w:t xml:space="preserve"> set forth the requirements of the Global CBPR System which Forum-recognized Accountability Agents will use to assess organizations seeking certification under the Global CBPR System.</w:t>
      </w:r>
    </w:p>
    <w:bookmarkEnd w:id="0"/>
    <w:p w14:paraId="72D23C88" w14:textId="3B99345B" w:rsidR="00D90A7D" w:rsidRPr="00F71328" w:rsidRDefault="007B75EA" w:rsidP="4011E357">
      <w:pPr>
        <w:pStyle w:val="ListParagraph"/>
        <w:numPr>
          <w:ilvl w:val="0"/>
          <w:numId w:val="2"/>
        </w:numPr>
        <w:spacing w:after="100" w:afterAutospacing="1" w:line="240" w:lineRule="auto"/>
        <w:ind w:left="360"/>
        <w:rPr>
          <w:rFonts w:eastAsia="Times New Roman"/>
        </w:rPr>
      </w:pPr>
      <w:r w:rsidRPr="4011E357">
        <w:rPr>
          <w:rFonts w:eastAsia="Times New Roman"/>
          <w:u w:val="single"/>
        </w:rPr>
        <w:lastRenderedPageBreak/>
        <w:t xml:space="preserve">The Global PRP System Program Requirements Map and Intake Questionnaire </w:t>
      </w:r>
      <w:r w:rsidRPr="4011E357">
        <w:rPr>
          <w:rFonts w:eastAsia="Times New Roman"/>
        </w:rPr>
        <w:t>set forth the requirements of the Global PRP System which Forum-recognized Accountability Agents will use to assess organizations seeking certification under the Global PRP System</w:t>
      </w:r>
      <w:r w:rsidR="00330A5D" w:rsidRPr="4011E357">
        <w:rPr>
          <w:rFonts w:eastAsia="Times New Roman"/>
        </w:rPr>
        <w:t>.</w:t>
      </w:r>
      <w:r w:rsidR="00D90A7D" w:rsidRPr="4011E357">
        <w:t xml:space="preserve"> </w:t>
      </w:r>
    </w:p>
    <w:p w14:paraId="7D2D9214" w14:textId="77777777" w:rsidR="00753889" w:rsidRDefault="00753889" w:rsidP="00753889">
      <w:pPr>
        <w:pStyle w:val="ListParagraph"/>
        <w:spacing w:after="100" w:afterAutospacing="1" w:line="240" w:lineRule="auto"/>
        <w:ind w:left="0"/>
        <w:rPr>
          <w:rFonts w:eastAsia="Times New Roman" w:cstheme="minorHAnsi"/>
        </w:rPr>
      </w:pPr>
    </w:p>
    <w:p w14:paraId="4CAED49F" w14:textId="2C439FEC" w:rsidR="005F21D9" w:rsidRPr="00A36CE4" w:rsidRDefault="005F21D9" w:rsidP="00753889">
      <w:pPr>
        <w:pStyle w:val="ListParagraph"/>
        <w:spacing w:after="100" w:afterAutospacing="1" w:line="240" w:lineRule="auto"/>
        <w:ind w:left="0"/>
        <w:rPr>
          <w:rFonts w:eastAsia="Times New Roman"/>
        </w:rPr>
      </w:pPr>
      <w:r w:rsidRPr="6DA4BD23">
        <w:rPr>
          <w:rFonts w:eastAsia="Times New Roman"/>
        </w:rPr>
        <w:t>The For</w:t>
      </w:r>
      <w:r w:rsidR="0058288D" w:rsidRPr="6DA4BD23">
        <w:rPr>
          <w:rFonts w:eastAsia="Times New Roman"/>
        </w:rPr>
        <w:t xml:space="preserve">um </w:t>
      </w:r>
      <w:r w:rsidR="001A39E6" w:rsidRPr="6DA4BD23">
        <w:rPr>
          <w:rFonts w:eastAsia="Times New Roman"/>
        </w:rPr>
        <w:t xml:space="preserve">developed a timeline for </w:t>
      </w:r>
      <w:r w:rsidR="006024E3" w:rsidRPr="6DA4BD23">
        <w:rPr>
          <w:rFonts w:eastAsia="Times New Roman"/>
        </w:rPr>
        <w:t>operationaliz</w:t>
      </w:r>
      <w:r w:rsidR="001A39E6" w:rsidRPr="6DA4BD23">
        <w:rPr>
          <w:rFonts w:eastAsia="Times New Roman"/>
        </w:rPr>
        <w:t>ing the Systems</w:t>
      </w:r>
      <w:r w:rsidR="006024E3" w:rsidRPr="6DA4BD23">
        <w:rPr>
          <w:rFonts w:eastAsia="Times New Roman"/>
        </w:rPr>
        <w:t>,</w:t>
      </w:r>
      <w:r w:rsidR="00A758B9" w:rsidRPr="6DA4BD23">
        <w:rPr>
          <w:rFonts w:eastAsia="Times New Roman"/>
        </w:rPr>
        <w:t xml:space="preserve"> </w:t>
      </w:r>
      <w:r w:rsidR="001A39E6" w:rsidRPr="6DA4BD23">
        <w:rPr>
          <w:rFonts w:eastAsia="Times New Roman"/>
        </w:rPr>
        <w:t>with a</w:t>
      </w:r>
      <w:r w:rsidR="007A656E" w:rsidRPr="6DA4BD23">
        <w:rPr>
          <w:rFonts w:eastAsia="Times New Roman"/>
        </w:rPr>
        <w:t xml:space="preserve"> target of summer </w:t>
      </w:r>
      <w:r w:rsidR="31E8E392" w:rsidRPr="6DA4BD23">
        <w:rPr>
          <w:rFonts w:eastAsia="Times New Roman"/>
        </w:rPr>
        <w:t>2024</w:t>
      </w:r>
      <w:r w:rsidR="007A656E" w:rsidRPr="6DA4BD23">
        <w:rPr>
          <w:rFonts w:eastAsia="Times New Roman"/>
        </w:rPr>
        <w:t xml:space="preserve"> for</w:t>
      </w:r>
      <w:r w:rsidR="0058288D" w:rsidRPr="6DA4BD23">
        <w:rPr>
          <w:rFonts w:eastAsia="Times New Roman"/>
        </w:rPr>
        <w:t xml:space="preserve"> </w:t>
      </w:r>
      <w:r w:rsidR="0058288D" w:rsidRPr="6DA4BD23">
        <w:rPr>
          <w:shd w:val="clear" w:color="auto" w:fill="FFFFFF"/>
        </w:rPr>
        <w:t xml:space="preserve">Accountability Agents </w:t>
      </w:r>
      <w:r w:rsidR="007A656E" w:rsidRPr="6DA4BD23">
        <w:rPr>
          <w:shd w:val="clear" w:color="auto" w:fill="FFFFFF"/>
        </w:rPr>
        <w:t>to</w:t>
      </w:r>
      <w:r w:rsidR="0058288D" w:rsidRPr="6DA4BD23">
        <w:rPr>
          <w:shd w:val="clear" w:color="auto" w:fill="FFFFFF"/>
        </w:rPr>
        <w:t xml:space="preserve"> start issuing Global CBPR and Global PRP certifications.</w:t>
      </w:r>
    </w:p>
    <w:p w14:paraId="5FB052CD" w14:textId="77777777" w:rsidR="005F21D9" w:rsidRPr="00075A48" w:rsidRDefault="005F21D9" w:rsidP="00753889">
      <w:pPr>
        <w:pStyle w:val="ListParagraph"/>
        <w:spacing w:after="100" w:afterAutospacing="1" w:line="240" w:lineRule="auto"/>
        <w:ind w:left="0"/>
        <w:rPr>
          <w:rFonts w:eastAsia="Times New Roman" w:cstheme="minorHAnsi"/>
        </w:rPr>
      </w:pPr>
    </w:p>
    <w:p w14:paraId="00738D5A" w14:textId="77777777" w:rsidR="0091733C" w:rsidRPr="00075A48" w:rsidRDefault="0091733C" w:rsidP="0091733C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075A48">
        <w:rPr>
          <w:rFonts w:cstheme="minorHAnsi"/>
          <w:b/>
          <w:bCs/>
        </w:rPr>
        <w:t>Promote membership and participation in the Global CBPR Forum</w:t>
      </w:r>
    </w:p>
    <w:p w14:paraId="6CDD8A3D" w14:textId="2627458A" w:rsidR="004144B2" w:rsidRPr="00075A48" w:rsidRDefault="0018496B" w:rsidP="0091733C">
      <w:pPr>
        <w:rPr>
          <w:color w:val="FF0000"/>
        </w:rPr>
      </w:pPr>
      <w:r w:rsidRPr="6DA4BD23">
        <w:t>On J</w:t>
      </w:r>
      <w:r w:rsidR="009B24F3" w:rsidRPr="6DA4BD23">
        <w:t>une 3</w:t>
      </w:r>
      <w:r w:rsidRPr="6DA4BD23">
        <w:t>, 2023, the Forum welcomed the United Kingdo</w:t>
      </w:r>
      <w:r w:rsidR="00AD1E15">
        <w:t>m</w:t>
      </w:r>
      <w:r w:rsidRPr="6DA4BD23">
        <w:t xml:space="preserve"> (UK) as </w:t>
      </w:r>
      <w:r w:rsidR="006D2F8D" w:rsidRPr="6DA4BD23">
        <w:t>the first</w:t>
      </w:r>
      <w:r w:rsidRPr="6DA4BD23">
        <w:t xml:space="preserve"> Associate </w:t>
      </w:r>
      <w:r w:rsidR="006D2F8D" w:rsidRPr="6DA4BD23">
        <w:t xml:space="preserve">and new participant in the Forum. </w:t>
      </w:r>
    </w:p>
    <w:p w14:paraId="61CEF413" w14:textId="77777777" w:rsidR="00E72530" w:rsidRDefault="00EA6CE2" w:rsidP="4011E357">
      <w:r w:rsidRPr="4011E357">
        <w:t xml:space="preserve">In April and October </w:t>
      </w:r>
      <w:r w:rsidR="00E4065C" w:rsidRPr="4011E357">
        <w:t xml:space="preserve">2023, the Forum hosted two </w:t>
      </w:r>
      <w:proofErr w:type="gramStart"/>
      <w:r w:rsidR="00E4065C" w:rsidRPr="4011E357">
        <w:t>multilateral</w:t>
      </w:r>
      <w:proofErr w:type="gramEnd"/>
      <w:r w:rsidR="00E4065C" w:rsidRPr="4011E357">
        <w:t xml:space="preserve"> Global CBPR Forum workshops</w:t>
      </w:r>
      <w:r w:rsidR="00C01835" w:rsidRPr="4011E357">
        <w:t xml:space="preserve">, which included participation by </w:t>
      </w:r>
      <w:r w:rsidR="00CC7DC6" w:rsidRPr="4011E357">
        <w:t xml:space="preserve">representatives from </w:t>
      </w:r>
      <w:r w:rsidR="6B90D1E3">
        <w:t>thirty</w:t>
      </w:r>
      <w:r w:rsidR="4AF75B99">
        <w:t>-</w:t>
      </w:r>
      <w:r w:rsidR="6B90D1E3">
        <w:t>eight (</w:t>
      </w:r>
      <w:r w:rsidR="47D945BD">
        <w:t>3</w:t>
      </w:r>
      <w:r w:rsidR="0C1FE238">
        <w:t>8</w:t>
      </w:r>
      <w:r w:rsidR="2F4BB5C7">
        <w:t>)</w:t>
      </w:r>
      <w:r w:rsidR="47D945BD">
        <w:t xml:space="preserve"> </w:t>
      </w:r>
      <w:r w:rsidR="00CC7DC6" w:rsidRPr="4011E357">
        <w:t>jurisdiction</w:t>
      </w:r>
      <w:r w:rsidR="00A77E50" w:rsidRPr="4011E357">
        <w:t>s from all regions.</w:t>
      </w:r>
      <w:r w:rsidR="00647934" w:rsidRPr="4011E357">
        <w:t xml:space="preserve">  </w:t>
      </w:r>
    </w:p>
    <w:p w14:paraId="2200D8FA" w14:textId="72B0AA5D" w:rsidR="00E72530" w:rsidRDefault="00E72530" w:rsidP="4011E357">
      <w:r w:rsidRPr="00075A48">
        <w:rPr>
          <w:rFonts w:cstheme="minorHAnsi"/>
          <w:lang w:eastAsia="ja-JP"/>
        </w:rPr>
        <w:t xml:space="preserve">The Membership Committee </w:t>
      </w:r>
      <w:r>
        <w:rPr>
          <w:rFonts w:cstheme="minorHAnsi"/>
          <w:lang w:eastAsia="ja-JP"/>
        </w:rPr>
        <w:t>also</w:t>
      </w:r>
      <w:r w:rsidRPr="00713DEF">
        <w:rPr>
          <w:rFonts w:cstheme="minorHAnsi"/>
          <w:lang w:eastAsia="ja-JP"/>
        </w:rPr>
        <w:t xml:space="preserve"> consulted</w:t>
      </w:r>
      <w:r w:rsidRPr="00713DEF">
        <w:rPr>
          <w:rFonts w:cstheme="minorHAnsi"/>
          <w:lang w:eastAsia="ja-JP"/>
        </w:rPr>
        <w:t xml:space="preserve"> </w:t>
      </w:r>
      <w:r w:rsidR="00640A61">
        <w:rPr>
          <w:rFonts w:cstheme="minorHAnsi"/>
          <w:lang w:eastAsia="ja-JP"/>
        </w:rPr>
        <w:t xml:space="preserve">individually </w:t>
      </w:r>
      <w:r w:rsidRPr="00713DEF">
        <w:rPr>
          <w:rFonts w:cstheme="minorHAnsi"/>
          <w:lang w:eastAsia="ja-JP"/>
        </w:rPr>
        <w:t xml:space="preserve">with </w:t>
      </w:r>
      <w:r w:rsidR="00AD1E15">
        <w:rPr>
          <w:rFonts w:cstheme="minorHAnsi"/>
          <w:lang w:eastAsia="ja-JP"/>
        </w:rPr>
        <w:t>seven (</w:t>
      </w:r>
      <w:r w:rsidRPr="00713DEF">
        <w:rPr>
          <w:rFonts w:cstheme="minorHAnsi"/>
          <w:lang w:eastAsia="ja-JP"/>
        </w:rPr>
        <w:t>7</w:t>
      </w:r>
      <w:r w:rsidR="00AD1E15">
        <w:rPr>
          <w:rFonts w:cstheme="minorHAnsi"/>
          <w:lang w:eastAsia="ja-JP"/>
        </w:rPr>
        <w:t>)</w:t>
      </w:r>
      <w:r w:rsidRPr="00713DEF">
        <w:rPr>
          <w:rFonts w:cstheme="minorHAnsi"/>
          <w:lang w:eastAsia="ja-JP"/>
        </w:rPr>
        <w:t xml:space="preserve"> jurisdictions from the Asia-Pacific, Africa, Europe, the Middle East, and the Americas</w:t>
      </w:r>
      <w:r>
        <w:rPr>
          <w:rFonts w:cstheme="minorHAnsi"/>
          <w:lang w:eastAsia="ja-JP"/>
        </w:rPr>
        <w:t xml:space="preserve"> </w:t>
      </w:r>
      <w:r w:rsidR="00640A61">
        <w:rPr>
          <w:rFonts w:cstheme="minorHAnsi"/>
          <w:lang w:eastAsia="ja-JP"/>
        </w:rPr>
        <w:t>interested in joining the Forum</w:t>
      </w:r>
      <w:r w:rsidRPr="00713DEF">
        <w:rPr>
          <w:rFonts w:cstheme="minorHAnsi"/>
          <w:lang w:eastAsia="ja-JP"/>
        </w:rPr>
        <w:t>.</w:t>
      </w:r>
    </w:p>
    <w:p w14:paraId="529D4D9D" w14:textId="4F8DCFD8" w:rsidR="00E72530" w:rsidRPr="00075A48" w:rsidRDefault="00647934" w:rsidP="4011E357">
      <w:r w:rsidRPr="4011E357">
        <w:t xml:space="preserve">Members </w:t>
      </w:r>
      <w:r w:rsidR="7D376074" w:rsidRPr="4011E357">
        <w:t xml:space="preserve">also </w:t>
      </w:r>
      <w:r w:rsidR="00150A82">
        <w:t xml:space="preserve">jointly and </w:t>
      </w:r>
      <w:r w:rsidR="00FD2793" w:rsidRPr="4011E357">
        <w:t xml:space="preserve">independently promoted the Forum in various </w:t>
      </w:r>
      <w:proofErr w:type="gramStart"/>
      <w:r w:rsidR="49400D09" w:rsidRPr="4011E357">
        <w:t>privacy</w:t>
      </w:r>
      <w:proofErr w:type="gramEnd"/>
      <w:r w:rsidR="49400D09" w:rsidRPr="4011E357">
        <w:t xml:space="preserve"> and trade-related </w:t>
      </w:r>
      <w:r w:rsidR="006E3BC9" w:rsidRPr="4011E357">
        <w:t>events</w:t>
      </w:r>
      <w:r w:rsidR="45E1D3C3" w:rsidRPr="4011E357">
        <w:t>.</w:t>
      </w:r>
    </w:p>
    <w:p w14:paraId="298C2C9E" w14:textId="77777777" w:rsidR="0091733C" w:rsidRPr="00075A48" w:rsidRDefault="0091733C" w:rsidP="0091733C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075A48">
        <w:rPr>
          <w:rFonts w:cstheme="minorHAnsi"/>
          <w:b/>
          <w:bCs/>
        </w:rPr>
        <w:t xml:space="preserve">Continue to develop and enhance Forum operations and </w:t>
      </w:r>
      <w:proofErr w:type="gramStart"/>
      <w:r w:rsidRPr="00075A48">
        <w:rPr>
          <w:rFonts w:cstheme="minorHAnsi"/>
          <w:b/>
          <w:bCs/>
        </w:rPr>
        <w:t>activities</w:t>
      </w:r>
      <w:proofErr w:type="gramEnd"/>
    </w:p>
    <w:p w14:paraId="15270D3F" w14:textId="77777777" w:rsidR="00AD1E15" w:rsidRDefault="00C629E0" w:rsidP="4011E357">
      <w:pPr>
        <w:spacing w:line="257" w:lineRule="auto"/>
        <w:rPr>
          <w:rFonts w:eastAsia="Calibri" w:cstheme="minorHAnsi"/>
        </w:rPr>
      </w:pPr>
      <w:r w:rsidRPr="4011E357">
        <w:rPr>
          <w:rFonts w:eastAsia="Calibri"/>
        </w:rPr>
        <w:t>From April 2023-2024, the GFA</w:t>
      </w:r>
      <w:r w:rsidR="00EF5F51" w:rsidRPr="4011E357">
        <w:rPr>
          <w:rFonts w:eastAsia="Calibri"/>
        </w:rPr>
        <w:t xml:space="preserve"> </w:t>
      </w:r>
      <w:r w:rsidR="00235C39" w:rsidRPr="4011E357">
        <w:rPr>
          <w:rFonts w:eastAsia="Calibri"/>
        </w:rPr>
        <w:t>held</w:t>
      </w:r>
      <w:r w:rsidR="00EF5F51" w:rsidRPr="4011E357">
        <w:rPr>
          <w:rFonts w:eastAsia="Calibri"/>
        </w:rPr>
        <w:t xml:space="preserve"> </w:t>
      </w:r>
      <w:r w:rsidR="07A0CE92" w:rsidRPr="6DA4BD23">
        <w:rPr>
          <w:rFonts w:eastAsia="Calibri"/>
        </w:rPr>
        <w:t xml:space="preserve">eighteen </w:t>
      </w:r>
      <w:r w:rsidR="00E97FAC" w:rsidRPr="6DA4BD23">
        <w:rPr>
          <w:rFonts w:eastAsia="Calibri"/>
        </w:rPr>
        <w:t>(</w:t>
      </w:r>
      <w:r w:rsidR="00EF5F51" w:rsidRPr="6DA4BD23">
        <w:rPr>
          <w:rFonts w:eastAsia="Calibri"/>
        </w:rPr>
        <w:t>1</w:t>
      </w:r>
      <w:r w:rsidR="2CD62D23" w:rsidRPr="6DA4BD23">
        <w:rPr>
          <w:rFonts w:eastAsia="Calibri"/>
        </w:rPr>
        <w:t>8</w:t>
      </w:r>
      <w:r w:rsidR="00E97FAC" w:rsidRPr="4011E357">
        <w:rPr>
          <w:rFonts w:eastAsia="Calibri"/>
        </w:rPr>
        <w:t>)</w:t>
      </w:r>
      <w:r w:rsidR="00EF5F51" w:rsidRPr="4011E357">
        <w:rPr>
          <w:rFonts w:eastAsia="Calibri"/>
        </w:rPr>
        <w:t xml:space="preserve"> </w:t>
      </w:r>
      <w:r w:rsidR="00235C39" w:rsidRPr="4011E357">
        <w:rPr>
          <w:rFonts w:eastAsia="Calibri"/>
        </w:rPr>
        <w:t xml:space="preserve">virtual meetings and </w:t>
      </w:r>
      <w:r w:rsidR="00A758B9">
        <w:rPr>
          <w:rFonts w:eastAsia="Calibri"/>
        </w:rPr>
        <w:t xml:space="preserve">seven </w:t>
      </w:r>
      <w:r w:rsidR="40EC3D10" w:rsidRPr="6DA4BD23">
        <w:rPr>
          <w:rFonts w:eastAsia="Calibri"/>
        </w:rPr>
        <w:t>and a half</w:t>
      </w:r>
      <w:r w:rsidR="00A758B9" w:rsidRPr="6DA4BD23">
        <w:rPr>
          <w:rFonts w:eastAsia="Calibri"/>
        </w:rPr>
        <w:t xml:space="preserve"> </w:t>
      </w:r>
      <w:r w:rsidR="00A758B9">
        <w:rPr>
          <w:rFonts w:eastAsia="Calibri"/>
        </w:rPr>
        <w:t>(7</w:t>
      </w:r>
      <w:r w:rsidR="7C761F60" w:rsidRPr="6DA4BD23">
        <w:rPr>
          <w:rFonts w:eastAsia="Calibri"/>
        </w:rPr>
        <w:t>.5</w:t>
      </w:r>
      <w:r w:rsidR="00A758B9">
        <w:rPr>
          <w:rFonts w:eastAsia="Calibri"/>
        </w:rPr>
        <w:t xml:space="preserve">) days of </w:t>
      </w:r>
      <w:r w:rsidR="00DA1005" w:rsidRPr="4011E357">
        <w:rPr>
          <w:rFonts w:eastAsia="Calibri"/>
        </w:rPr>
        <w:t>hybrid meetings.</w:t>
      </w:r>
      <w:r w:rsidRPr="4011E357">
        <w:rPr>
          <w:rFonts w:eastAsia="Calibri"/>
        </w:rPr>
        <w:t xml:space="preserve"> </w:t>
      </w:r>
      <w:r w:rsidR="00640A61" w:rsidRPr="00075A48">
        <w:rPr>
          <w:rFonts w:eastAsia="Calibri" w:cstheme="minorHAnsi"/>
        </w:rPr>
        <w:t xml:space="preserve">All three Forum </w:t>
      </w:r>
      <w:r w:rsidR="00640A61">
        <w:rPr>
          <w:rFonts w:eastAsia="Calibri" w:cstheme="minorHAnsi"/>
        </w:rPr>
        <w:t>C</w:t>
      </w:r>
      <w:r w:rsidR="00640A61" w:rsidRPr="00075A48">
        <w:rPr>
          <w:rFonts w:eastAsia="Calibri" w:cstheme="minorHAnsi"/>
        </w:rPr>
        <w:t>ommittees also met throughout the year to perform the tasks outlined in the Terms of Reference</w:t>
      </w:r>
      <w:r w:rsidR="00AD1E15">
        <w:rPr>
          <w:rFonts w:eastAsia="Calibri" w:cstheme="minorHAnsi"/>
        </w:rPr>
        <w:t xml:space="preserve"> and reported regularly to the GFA</w:t>
      </w:r>
      <w:r w:rsidR="00640A61" w:rsidRPr="00075A48">
        <w:rPr>
          <w:rFonts w:eastAsia="Calibri" w:cstheme="minorHAnsi"/>
        </w:rPr>
        <w:t>.</w:t>
      </w:r>
      <w:r w:rsidR="00640A61">
        <w:rPr>
          <w:rFonts w:eastAsia="Calibri" w:cstheme="minorHAnsi"/>
        </w:rPr>
        <w:t xml:space="preserve"> </w:t>
      </w:r>
    </w:p>
    <w:p w14:paraId="7CC3FBB2" w14:textId="18B72B03" w:rsidR="00C629E0" w:rsidRPr="00640A61" w:rsidRDefault="4D57177E" w:rsidP="4011E357">
      <w:pPr>
        <w:spacing w:line="257" w:lineRule="auto"/>
        <w:rPr>
          <w:rFonts w:eastAsia="Calibri" w:cstheme="minorHAnsi"/>
        </w:rPr>
      </w:pPr>
      <w:r w:rsidRPr="4011E357">
        <w:rPr>
          <w:rFonts w:eastAsia="Calibri"/>
        </w:rPr>
        <w:t>In addition to establishing the Global CBPR and Global PRP Systems</w:t>
      </w:r>
      <w:r w:rsidR="00F567B9">
        <w:rPr>
          <w:rFonts w:eastAsia="Calibri"/>
        </w:rPr>
        <w:t xml:space="preserve"> as described above</w:t>
      </w:r>
      <w:r w:rsidRPr="4011E357">
        <w:rPr>
          <w:rFonts w:eastAsia="Calibri"/>
        </w:rPr>
        <w:t xml:space="preserve">, the GFA </w:t>
      </w:r>
      <w:r w:rsidR="00AA1C0B">
        <w:rPr>
          <w:rFonts w:eastAsia="Calibri"/>
        </w:rPr>
        <w:t xml:space="preserve">developed </w:t>
      </w:r>
      <w:r w:rsidR="00DF6AD7">
        <w:rPr>
          <w:rFonts w:eastAsia="Calibri"/>
        </w:rPr>
        <w:t xml:space="preserve">procedures for operationalizing the Systems, </w:t>
      </w:r>
      <w:r w:rsidR="0042682D">
        <w:rPr>
          <w:rFonts w:eastAsia="Calibri"/>
        </w:rPr>
        <w:t>worked to develop the</w:t>
      </w:r>
      <w:r w:rsidR="0042682D">
        <w:rPr>
          <w:rFonts w:eastAsia="Calibri"/>
        </w:rPr>
        <w:t xml:space="preserve"> </w:t>
      </w:r>
      <w:r w:rsidR="0042682D">
        <w:rPr>
          <w:rFonts w:eastAsia="Calibri"/>
        </w:rPr>
        <w:t>certification</w:t>
      </w:r>
      <w:r w:rsidR="0042682D">
        <w:rPr>
          <w:rFonts w:eastAsia="Calibri"/>
        </w:rPr>
        <w:t xml:space="preserve"> </w:t>
      </w:r>
      <w:r w:rsidR="006B5914">
        <w:rPr>
          <w:rFonts w:eastAsia="Calibri"/>
        </w:rPr>
        <w:t>trademarks</w:t>
      </w:r>
      <w:r w:rsidR="005C2941">
        <w:rPr>
          <w:rFonts w:eastAsia="Calibri"/>
        </w:rPr>
        <w:t xml:space="preserve">, </w:t>
      </w:r>
      <w:r w:rsidR="0042682D">
        <w:rPr>
          <w:rFonts w:eastAsia="Calibri"/>
        </w:rPr>
        <w:t xml:space="preserve">and </w:t>
      </w:r>
      <w:r w:rsidR="0042682D">
        <w:rPr>
          <w:rFonts w:eastAsia="Calibri"/>
        </w:rPr>
        <w:t>discussed</w:t>
      </w:r>
      <w:r w:rsidR="0042682D">
        <w:rPr>
          <w:rFonts w:eastAsia="Calibri"/>
        </w:rPr>
        <w:t xml:space="preserve"> </w:t>
      </w:r>
      <w:r w:rsidR="0042682D">
        <w:rPr>
          <w:rFonts w:eastAsia="Calibri"/>
        </w:rPr>
        <w:t xml:space="preserve">protocols for Associates and other stakeholders participating in Forum activities </w:t>
      </w:r>
      <w:r w:rsidR="005C2941">
        <w:rPr>
          <w:rFonts w:eastAsia="Calibri"/>
        </w:rPr>
        <w:t xml:space="preserve">and </w:t>
      </w:r>
      <w:r w:rsidR="00E81EED">
        <w:rPr>
          <w:rFonts w:eastAsia="Calibri"/>
        </w:rPr>
        <w:t>criteria and procedures</w:t>
      </w:r>
      <w:r w:rsidR="007A33A6">
        <w:rPr>
          <w:rFonts w:eastAsia="Calibri"/>
        </w:rPr>
        <w:t xml:space="preserve"> for a jurisdiction to join the Forum as a Member.</w:t>
      </w:r>
    </w:p>
    <w:p w14:paraId="324C0710" w14:textId="059B4F07" w:rsidR="00E32AAC" w:rsidRPr="00075A48" w:rsidRDefault="00005BF9" w:rsidP="00AD1E15">
      <w:pPr>
        <w:rPr>
          <w:rFonts w:eastAsia="Calibri" w:cstheme="minorHAnsi"/>
        </w:rPr>
      </w:pPr>
      <w:r w:rsidRPr="6DA4BD23">
        <w:rPr>
          <w:rFonts w:eastAsia="Calibri"/>
        </w:rPr>
        <w:t xml:space="preserve">The Comms Committee </w:t>
      </w:r>
      <w:r w:rsidR="00E72530">
        <w:t xml:space="preserve">also continues to develop </w:t>
      </w:r>
      <w:r w:rsidR="00E72530" w:rsidRPr="00AD1E15">
        <w:rPr>
          <w:rFonts w:eastAsia="Calibri"/>
        </w:rPr>
        <w:t>brand recognition for the Global CBPR Forum</w:t>
      </w:r>
      <w:r w:rsidR="00E72530">
        <w:rPr>
          <w:rFonts w:eastAsia="Calibri"/>
        </w:rPr>
        <w:t>, including through updating the Forum’s web</w:t>
      </w:r>
      <w:r w:rsidR="00E72530" w:rsidRPr="00AD1E15">
        <w:rPr>
          <w:rFonts w:eastAsia="Calibri"/>
        </w:rPr>
        <w:t>site</w:t>
      </w:r>
      <w:r w:rsidR="00E72530">
        <w:rPr>
          <w:rFonts w:eastAsia="Calibri"/>
        </w:rPr>
        <w:t xml:space="preserve"> (https://www.globalcbpr.org) and creating other publicity materials</w:t>
      </w:r>
      <w:r w:rsidR="00E72530" w:rsidRPr="00AD1E15">
        <w:rPr>
          <w:rFonts w:eastAsia="Calibri"/>
        </w:rPr>
        <w:t>.</w:t>
      </w:r>
    </w:p>
    <w:p w14:paraId="1DB0E588" w14:textId="660478C6" w:rsidR="00227582" w:rsidRPr="00371F2E" w:rsidRDefault="00817970" w:rsidP="00371F2E">
      <w:pPr>
        <w:spacing w:line="257" w:lineRule="auto"/>
        <w:rPr>
          <w:rFonts w:eastAsia="Calibri" w:cstheme="minorHAnsi"/>
        </w:rPr>
      </w:pPr>
      <w:r w:rsidRPr="00075A48">
        <w:rPr>
          <w:rFonts w:eastAsia="Calibri" w:cstheme="minorHAnsi"/>
        </w:rPr>
        <w:t xml:space="preserve">The GFA </w:t>
      </w:r>
      <w:r w:rsidR="00605260" w:rsidRPr="00075A48">
        <w:rPr>
          <w:rFonts w:eastAsia="Calibri" w:cstheme="minorHAnsi"/>
        </w:rPr>
        <w:t>pro</w:t>
      </w:r>
      <w:r w:rsidR="004300AE">
        <w:rPr>
          <w:rFonts w:eastAsia="Calibri" w:cstheme="minorHAnsi"/>
        </w:rPr>
        <w:t>moted</w:t>
      </w:r>
      <w:r w:rsidR="00605260" w:rsidRPr="00075A48">
        <w:rPr>
          <w:rFonts w:eastAsia="Calibri" w:cstheme="minorHAnsi"/>
        </w:rPr>
        <w:t xml:space="preserve"> transparency </w:t>
      </w:r>
      <w:r w:rsidR="00083EDE">
        <w:rPr>
          <w:rFonts w:eastAsia="Calibri" w:cstheme="minorHAnsi"/>
        </w:rPr>
        <w:t xml:space="preserve">and accountability </w:t>
      </w:r>
      <w:r w:rsidR="00605260" w:rsidRPr="00075A48">
        <w:rPr>
          <w:rFonts w:eastAsia="Calibri" w:cstheme="minorHAnsi"/>
        </w:rPr>
        <w:t xml:space="preserve">on Forum activities </w:t>
      </w:r>
      <w:r w:rsidR="00083EDE">
        <w:rPr>
          <w:rFonts w:eastAsia="Calibri" w:cstheme="minorHAnsi"/>
        </w:rPr>
        <w:t>by publishing</w:t>
      </w:r>
      <w:r w:rsidR="00000607">
        <w:rPr>
          <w:rFonts w:eastAsia="Calibri" w:cstheme="minorHAnsi"/>
        </w:rPr>
        <w:t xml:space="preserve"> Forum documents and news updates on</w:t>
      </w:r>
      <w:r w:rsidR="003269AB">
        <w:rPr>
          <w:rFonts w:eastAsia="Calibri" w:cstheme="minorHAnsi"/>
        </w:rPr>
        <w:t xml:space="preserve"> the</w:t>
      </w:r>
      <w:r w:rsidR="0023271C" w:rsidRPr="00075A48">
        <w:rPr>
          <w:rFonts w:eastAsia="Calibri" w:cstheme="minorHAnsi"/>
        </w:rPr>
        <w:t xml:space="preserve"> </w:t>
      </w:r>
      <w:r w:rsidR="00E72530">
        <w:rPr>
          <w:rFonts w:eastAsia="Calibri" w:cstheme="minorHAnsi"/>
        </w:rPr>
        <w:t xml:space="preserve">Forum’s </w:t>
      </w:r>
      <w:r w:rsidR="0023271C" w:rsidRPr="00075A48">
        <w:rPr>
          <w:rFonts w:eastAsia="Calibri" w:cstheme="minorHAnsi"/>
        </w:rPr>
        <w:t>website</w:t>
      </w:r>
      <w:r w:rsidR="00000607">
        <w:rPr>
          <w:rFonts w:eastAsia="Calibri" w:cstheme="minorHAnsi"/>
        </w:rPr>
        <w:t>,</w:t>
      </w:r>
      <w:r w:rsidR="00075A48" w:rsidRPr="00075A48">
        <w:rPr>
          <w:rFonts w:eastAsia="Calibri" w:cstheme="minorHAnsi"/>
        </w:rPr>
        <w:t xml:space="preserve"> and</w:t>
      </w:r>
      <w:r w:rsidR="00000607">
        <w:rPr>
          <w:rFonts w:eastAsia="Calibri" w:cstheme="minorHAnsi"/>
        </w:rPr>
        <w:t xml:space="preserve"> the GFA Chair and Members</w:t>
      </w:r>
      <w:r w:rsidR="007A3330">
        <w:rPr>
          <w:rFonts w:eastAsia="Calibri" w:cstheme="minorHAnsi"/>
        </w:rPr>
        <w:t xml:space="preserve"> regularly participate in and report on Forum </w:t>
      </w:r>
      <w:r w:rsidR="00FB011E">
        <w:rPr>
          <w:rFonts w:eastAsia="Calibri" w:cstheme="minorHAnsi"/>
        </w:rPr>
        <w:t>activities</w:t>
      </w:r>
      <w:r w:rsidR="007A3330">
        <w:rPr>
          <w:rFonts w:eastAsia="Calibri" w:cstheme="minorHAnsi"/>
        </w:rPr>
        <w:t xml:space="preserve"> </w:t>
      </w:r>
      <w:r w:rsidR="00075A48" w:rsidRPr="00075A48">
        <w:rPr>
          <w:rFonts w:eastAsia="Calibri" w:cstheme="minorHAnsi"/>
        </w:rPr>
        <w:t xml:space="preserve">at </w:t>
      </w:r>
      <w:r w:rsidR="00FB011E">
        <w:rPr>
          <w:rFonts w:eastAsia="Calibri" w:cstheme="minorHAnsi"/>
        </w:rPr>
        <w:t>privacy conference</w:t>
      </w:r>
      <w:r w:rsidR="0090076E">
        <w:rPr>
          <w:rFonts w:eastAsia="Calibri" w:cstheme="minorHAnsi"/>
        </w:rPr>
        <w:t>s</w:t>
      </w:r>
      <w:r w:rsidR="00325A61">
        <w:rPr>
          <w:rFonts w:eastAsia="Calibri" w:cstheme="minorHAnsi"/>
        </w:rPr>
        <w:t xml:space="preserve"> </w:t>
      </w:r>
      <w:r w:rsidR="00075A48" w:rsidRPr="00075A48">
        <w:rPr>
          <w:rFonts w:eastAsia="Calibri" w:cstheme="minorHAnsi"/>
        </w:rPr>
        <w:t>and other engagements.</w:t>
      </w:r>
      <w:r w:rsidR="00A132D4">
        <w:rPr>
          <w:rFonts w:eastAsia="Calibri" w:cstheme="minorHAnsi"/>
        </w:rPr>
        <w:t xml:space="preserve">  </w:t>
      </w:r>
    </w:p>
    <w:sectPr w:rsidR="00227582" w:rsidRPr="00371F2E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DC458" w14:textId="77777777" w:rsidR="00F8037B" w:rsidRDefault="00F8037B" w:rsidP="00494B0D">
      <w:pPr>
        <w:spacing w:after="0" w:line="240" w:lineRule="auto"/>
      </w:pPr>
      <w:r>
        <w:separator/>
      </w:r>
    </w:p>
  </w:endnote>
  <w:endnote w:type="continuationSeparator" w:id="0">
    <w:p w14:paraId="5D4B17D6" w14:textId="77777777" w:rsidR="00F8037B" w:rsidRDefault="00F8037B" w:rsidP="00494B0D">
      <w:pPr>
        <w:spacing w:after="0" w:line="240" w:lineRule="auto"/>
      </w:pPr>
      <w:r>
        <w:continuationSeparator/>
      </w:r>
    </w:p>
  </w:endnote>
  <w:endnote w:type="continuationNotice" w:id="1">
    <w:p w14:paraId="7F29A995" w14:textId="77777777" w:rsidR="00F8037B" w:rsidRDefault="00F803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B1FEB" w14:textId="77777777" w:rsidR="00F8037B" w:rsidRDefault="00F8037B" w:rsidP="00494B0D">
      <w:pPr>
        <w:spacing w:after="0" w:line="240" w:lineRule="auto"/>
      </w:pPr>
      <w:r>
        <w:separator/>
      </w:r>
    </w:p>
  </w:footnote>
  <w:footnote w:type="continuationSeparator" w:id="0">
    <w:p w14:paraId="372F883F" w14:textId="77777777" w:rsidR="00F8037B" w:rsidRDefault="00F8037B" w:rsidP="00494B0D">
      <w:pPr>
        <w:spacing w:after="0" w:line="240" w:lineRule="auto"/>
      </w:pPr>
      <w:r>
        <w:continuationSeparator/>
      </w:r>
    </w:p>
  </w:footnote>
  <w:footnote w:type="continuationNotice" w:id="1">
    <w:p w14:paraId="23CF4891" w14:textId="77777777" w:rsidR="00F8037B" w:rsidRDefault="00F803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9F19A" w14:textId="6715A89F" w:rsidR="00494B0D" w:rsidRDefault="00244DB1">
    <w:pPr>
      <w:pStyle w:val="Header"/>
    </w:pPr>
    <w:r>
      <w:rPr>
        <w:b/>
        <w:bCs/>
        <w:i/>
        <w:iCs/>
      </w:rPr>
      <w:t xml:space="preserve">Endorsed </w:t>
    </w:r>
    <w:r w:rsidR="00686FE6">
      <w:rPr>
        <w:b/>
        <w:bCs/>
        <w:i/>
        <w:iCs/>
      </w:rPr>
      <w:t>May 1</w:t>
    </w:r>
    <w:r>
      <w:rPr>
        <w:b/>
        <w:bCs/>
        <w:i/>
        <w:iCs/>
      </w:rPr>
      <w:t>4</w:t>
    </w:r>
    <w:r w:rsidR="00686FE6">
      <w:rPr>
        <w:b/>
        <w:bCs/>
        <w:i/>
        <w:iCs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2039"/>
    <w:multiLevelType w:val="hybridMultilevel"/>
    <w:tmpl w:val="76D2B49A"/>
    <w:lvl w:ilvl="0" w:tplc="FFFFFFFF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430" w:hanging="440"/>
      </w:pPr>
    </w:lvl>
    <w:lvl w:ilvl="3" w:tplc="FFFFFFFF" w:tentative="1">
      <w:start w:val="1"/>
      <w:numFmt w:val="decimal"/>
      <w:lvlText w:val="%4."/>
      <w:lvlJc w:val="left"/>
      <w:pPr>
        <w:ind w:left="1870" w:hanging="440"/>
      </w:pPr>
    </w:lvl>
    <w:lvl w:ilvl="4" w:tplc="FFFFFFFF" w:tentative="1">
      <w:start w:val="1"/>
      <w:numFmt w:val="aiueoFullWidth"/>
      <w:lvlText w:val="(%5)"/>
      <w:lvlJc w:val="left"/>
      <w:pPr>
        <w:ind w:left="23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750" w:hanging="440"/>
      </w:pPr>
    </w:lvl>
    <w:lvl w:ilvl="6" w:tplc="FFFFFFFF" w:tentative="1">
      <w:start w:val="1"/>
      <w:numFmt w:val="decimal"/>
      <w:lvlText w:val="%7."/>
      <w:lvlJc w:val="left"/>
      <w:pPr>
        <w:ind w:left="3190" w:hanging="440"/>
      </w:pPr>
    </w:lvl>
    <w:lvl w:ilvl="7" w:tplc="FFFFFFFF" w:tentative="1">
      <w:start w:val="1"/>
      <w:numFmt w:val="aiueoFullWidth"/>
      <w:lvlText w:val="(%8)"/>
      <w:lvlJc w:val="left"/>
      <w:pPr>
        <w:ind w:left="36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" w15:restartNumberingAfterBreak="0">
    <w:nsid w:val="0484A6A5"/>
    <w:multiLevelType w:val="hybridMultilevel"/>
    <w:tmpl w:val="FFFFFFFF"/>
    <w:lvl w:ilvl="0" w:tplc="27926DB0">
      <w:start w:val="3"/>
      <w:numFmt w:val="upperRoman"/>
      <w:lvlText w:val="%1."/>
      <w:lvlJc w:val="right"/>
      <w:pPr>
        <w:ind w:left="720" w:hanging="360"/>
      </w:pPr>
    </w:lvl>
    <w:lvl w:ilvl="1" w:tplc="8D9AEF6A">
      <w:start w:val="1"/>
      <w:numFmt w:val="lowerLetter"/>
      <w:lvlText w:val="%2."/>
      <w:lvlJc w:val="left"/>
      <w:pPr>
        <w:ind w:left="1440" w:hanging="360"/>
      </w:pPr>
    </w:lvl>
    <w:lvl w:ilvl="2" w:tplc="5CF824EE">
      <w:start w:val="1"/>
      <w:numFmt w:val="lowerRoman"/>
      <w:lvlText w:val="%3."/>
      <w:lvlJc w:val="right"/>
      <w:pPr>
        <w:ind w:left="2160" w:hanging="180"/>
      </w:pPr>
    </w:lvl>
    <w:lvl w:ilvl="3" w:tplc="3B84C62E">
      <w:start w:val="1"/>
      <w:numFmt w:val="decimal"/>
      <w:lvlText w:val="%4."/>
      <w:lvlJc w:val="left"/>
      <w:pPr>
        <w:ind w:left="2880" w:hanging="360"/>
      </w:pPr>
    </w:lvl>
    <w:lvl w:ilvl="4" w:tplc="8E8E6FB8">
      <w:start w:val="1"/>
      <w:numFmt w:val="lowerLetter"/>
      <w:lvlText w:val="%5."/>
      <w:lvlJc w:val="left"/>
      <w:pPr>
        <w:ind w:left="3600" w:hanging="360"/>
      </w:pPr>
    </w:lvl>
    <w:lvl w:ilvl="5" w:tplc="4A423CFE">
      <w:start w:val="1"/>
      <w:numFmt w:val="lowerRoman"/>
      <w:lvlText w:val="%6."/>
      <w:lvlJc w:val="right"/>
      <w:pPr>
        <w:ind w:left="4320" w:hanging="180"/>
      </w:pPr>
    </w:lvl>
    <w:lvl w:ilvl="6" w:tplc="3EAA61B2">
      <w:start w:val="1"/>
      <w:numFmt w:val="decimal"/>
      <w:lvlText w:val="%7."/>
      <w:lvlJc w:val="left"/>
      <w:pPr>
        <w:ind w:left="5040" w:hanging="360"/>
      </w:pPr>
    </w:lvl>
    <w:lvl w:ilvl="7" w:tplc="5FC4475C">
      <w:start w:val="1"/>
      <w:numFmt w:val="lowerLetter"/>
      <w:lvlText w:val="%8."/>
      <w:lvlJc w:val="left"/>
      <w:pPr>
        <w:ind w:left="5760" w:hanging="360"/>
      </w:pPr>
    </w:lvl>
    <w:lvl w:ilvl="8" w:tplc="09DED4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3A80"/>
    <w:multiLevelType w:val="hybridMultilevel"/>
    <w:tmpl w:val="FFFFFFFF"/>
    <w:lvl w:ilvl="0" w:tplc="8AE04FDA">
      <w:start w:val="4"/>
      <w:numFmt w:val="upperRoman"/>
      <w:lvlText w:val="%1."/>
      <w:lvlJc w:val="right"/>
      <w:pPr>
        <w:ind w:left="720" w:hanging="360"/>
      </w:pPr>
    </w:lvl>
    <w:lvl w:ilvl="1" w:tplc="ADCACEF8">
      <w:start w:val="1"/>
      <w:numFmt w:val="lowerLetter"/>
      <w:lvlText w:val="%2."/>
      <w:lvlJc w:val="left"/>
      <w:pPr>
        <w:ind w:left="1440" w:hanging="360"/>
      </w:pPr>
    </w:lvl>
    <w:lvl w:ilvl="2" w:tplc="ADD8E1EA">
      <w:start w:val="1"/>
      <w:numFmt w:val="lowerRoman"/>
      <w:lvlText w:val="%3."/>
      <w:lvlJc w:val="right"/>
      <w:pPr>
        <w:ind w:left="2160" w:hanging="180"/>
      </w:pPr>
    </w:lvl>
    <w:lvl w:ilvl="3" w:tplc="8A8A31B2">
      <w:start w:val="1"/>
      <w:numFmt w:val="decimal"/>
      <w:lvlText w:val="%4."/>
      <w:lvlJc w:val="left"/>
      <w:pPr>
        <w:ind w:left="2880" w:hanging="360"/>
      </w:pPr>
    </w:lvl>
    <w:lvl w:ilvl="4" w:tplc="DAAC765C">
      <w:start w:val="1"/>
      <w:numFmt w:val="lowerLetter"/>
      <w:lvlText w:val="%5."/>
      <w:lvlJc w:val="left"/>
      <w:pPr>
        <w:ind w:left="3600" w:hanging="360"/>
      </w:pPr>
    </w:lvl>
    <w:lvl w:ilvl="5" w:tplc="4D4A9CAA">
      <w:start w:val="1"/>
      <w:numFmt w:val="lowerRoman"/>
      <w:lvlText w:val="%6."/>
      <w:lvlJc w:val="right"/>
      <w:pPr>
        <w:ind w:left="4320" w:hanging="180"/>
      </w:pPr>
    </w:lvl>
    <w:lvl w:ilvl="6" w:tplc="9B1042FC">
      <w:start w:val="1"/>
      <w:numFmt w:val="decimal"/>
      <w:lvlText w:val="%7."/>
      <w:lvlJc w:val="left"/>
      <w:pPr>
        <w:ind w:left="5040" w:hanging="360"/>
      </w:pPr>
    </w:lvl>
    <w:lvl w:ilvl="7" w:tplc="0CEE64C0">
      <w:start w:val="1"/>
      <w:numFmt w:val="lowerLetter"/>
      <w:lvlText w:val="%8."/>
      <w:lvlJc w:val="left"/>
      <w:pPr>
        <w:ind w:left="5760" w:hanging="360"/>
      </w:pPr>
    </w:lvl>
    <w:lvl w:ilvl="8" w:tplc="A724B9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0A539"/>
    <w:multiLevelType w:val="hybridMultilevel"/>
    <w:tmpl w:val="FFFFFFFF"/>
    <w:lvl w:ilvl="0" w:tplc="AF524A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CEC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25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A6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45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F21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82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EC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20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DD226"/>
    <w:multiLevelType w:val="hybridMultilevel"/>
    <w:tmpl w:val="FFFFFFFF"/>
    <w:lvl w:ilvl="0" w:tplc="EF7E7D52">
      <w:start w:val="5"/>
      <w:numFmt w:val="upperRoman"/>
      <w:lvlText w:val="%1."/>
      <w:lvlJc w:val="right"/>
      <w:pPr>
        <w:ind w:left="720" w:hanging="360"/>
      </w:pPr>
    </w:lvl>
    <w:lvl w:ilvl="1" w:tplc="2348C234">
      <w:start w:val="1"/>
      <w:numFmt w:val="lowerLetter"/>
      <w:lvlText w:val="%2."/>
      <w:lvlJc w:val="left"/>
      <w:pPr>
        <w:ind w:left="1440" w:hanging="360"/>
      </w:pPr>
    </w:lvl>
    <w:lvl w:ilvl="2" w:tplc="B6A4499C">
      <w:start w:val="1"/>
      <w:numFmt w:val="lowerRoman"/>
      <w:lvlText w:val="%3."/>
      <w:lvlJc w:val="right"/>
      <w:pPr>
        <w:ind w:left="2160" w:hanging="180"/>
      </w:pPr>
    </w:lvl>
    <w:lvl w:ilvl="3" w:tplc="505EA562">
      <w:start w:val="1"/>
      <w:numFmt w:val="decimal"/>
      <w:lvlText w:val="%4."/>
      <w:lvlJc w:val="left"/>
      <w:pPr>
        <w:ind w:left="2880" w:hanging="360"/>
      </w:pPr>
    </w:lvl>
    <w:lvl w:ilvl="4" w:tplc="4EEE5C3C">
      <w:start w:val="1"/>
      <w:numFmt w:val="lowerLetter"/>
      <w:lvlText w:val="%5."/>
      <w:lvlJc w:val="left"/>
      <w:pPr>
        <w:ind w:left="3600" w:hanging="360"/>
      </w:pPr>
    </w:lvl>
    <w:lvl w:ilvl="5" w:tplc="F9EA1934">
      <w:start w:val="1"/>
      <w:numFmt w:val="lowerRoman"/>
      <w:lvlText w:val="%6."/>
      <w:lvlJc w:val="right"/>
      <w:pPr>
        <w:ind w:left="4320" w:hanging="180"/>
      </w:pPr>
    </w:lvl>
    <w:lvl w:ilvl="6" w:tplc="1DB6339A">
      <w:start w:val="1"/>
      <w:numFmt w:val="decimal"/>
      <w:lvlText w:val="%7."/>
      <w:lvlJc w:val="left"/>
      <w:pPr>
        <w:ind w:left="5040" w:hanging="360"/>
      </w:pPr>
    </w:lvl>
    <w:lvl w:ilvl="7" w:tplc="E6FCFB7E">
      <w:start w:val="1"/>
      <w:numFmt w:val="lowerLetter"/>
      <w:lvlText w:val="%8."/>
      <w:lvlJc w:val="left"/>
      <w:pPr>
        <w:ind w:left="5760" w:hanging="360"/>
      </w:pPr>
    </w:lvl>
    <w:lvl w:ilvl="8" w:tplc="A00436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E6D1E"/>
    <w:multiLevelType w:val="hybridMultilevel"/>
    <w:tmpl w:val="FFFFFFFF"/>
    <w:lvl w:ilvl="0" w:tplc="8B20D5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9CF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189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2B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2D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64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09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0B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424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43725"/>
    <w:multiLevelType w:val="hybridMultilevel"/>
    <w:tmpl w:val="FFFFFFFF"/>
    <w:lvl w:ilvl="0" w:tplc="7B0CE2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84A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EC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E2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65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56D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A0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A1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2C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72D4A"/>
    <w:multiLevelType w:val="hybridMultilevel"/>
    <w:tmpl w:val="FFFFFFFF"/>
    <w:lvl w:ilvl="0" w:tplc="9F285CDC">
      <w:start w:val="1"/>
      <w:numFmt w:val="decimal"/>
      <w:lvlText w:val="%1."/>
      <w:lvlJc w:val="left"/>
      <w:pPr>
        <w:ind w:left="720" w:hanging="360"/>
      </w:pPr>
    </w:lvl>
    <w:lvl w:ilvl="1" w:tplc="E8D6F8D4">
      <w:start w:val="1"/>
      <w:numFmt w:val="lowerLetter"/>
      <w:lvlText w:val="%2."/>
      <w:lvlJc w:val="left"/>
      <w:pPr>
        <w:ind w:left="1440" w:hanging="360"/>
      </w:pPr>
    </w:lvl>
    <w:lvl w:ilvl="2" w:tplc="75BABAB6">
      <w:start w:val="1"/>
      <w:numFmt w:val="lowerRoman"/>
      <w:lvlText w:val="%3."/>
      <w:lvlJc w:val="right"/>
      <w:pPr>
        <w:ind w:left="2160" w:hanging="180"/>
      </w:pPr>
    </w:lvl>
    <w:lvl w:ilvl="3" w:tplc="4AC86F6C">
      <w:start w:val="1"/>
      <w:numFmt w:val="decimal"/>
      <w:lvlText w:val="%4."/>
      <w:lvlJc w:val="left"/>
      <w:pPr>
        <w:ind w:left="2880" w:hanging="360"/>
      </w:pPr>
    </w:lvl>
    <w:lvl w:ilvl="4" w:tplc="13D4024C">
      <w:start w:val="1"/>
      <w:numFmt w:val="lowerLetter"/>
      <w:lvlText w:val="%5."/>
      <w:lvlJc w:val="left"/>
      <w:pPr>
        <w:ind w:left="3600" w:hanging="360"/>
      </w:pPr>
    </w:lvl>
    <w:lvl w:ilvl="5" w:tplc="5DE69DB2">
      <w:start w:val="1"/>
      <w:numFmt w:val="lowerRoman"/>
      <w:lvlText w:val="%6."/>
      <w:lvlJc w:val="right"/>
      <w:pPr>
        <w:ind w:left="4320" w:hanging="180"/>
      </w:pPr>
    </w:lvl>
    <w:lvl w:ilvl="6" w:tplc="44E21CEE">
      <w:start w:val="1"/>
      <w:numFmt w:val="decimal"/>
      <w:lvlText w:val="%7."/>
      <w:lvlJc w:val="left"/>
      <w:pPr>
        <w:ind w:left="5040" w:hanging="360"/>
      </w:pPr>
    </w:lvl>
    <w:lvl w:ilvl="7" w:tplc="3048BE20">
      <w:start w:val="1"/>
      <w:numFmt w:val="lowerLetter"/>
      <w:lvlText w:val="%8."/>
      <w:lvlJc w:val="left"/>
      <w:pPr>
        <w:ind w:left="5760" w:hanging="360"/>
      </w:pPr>
    </w:lvl>
    <w:lvl w:ilvl="8" w:tplc="701AFCF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B234D"/>
    <w:multiLevelType w:val="hybridMultilevel"/>
    <w:tmpl w:val="E370D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E7FCA"/>
    <w:multiLevelType w:val="hybridMultilevel"/>
    <w:tmpl w:val="76D2B49A"/>
    <w:lvl w:ilvl="0" w:tplc="FFFFFFFF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430" w:hanging="440"/>
      </w:pPr>
    </w:lvl>
    <w:lvl w:ilvl="3" w:tplc="FFFFFFFF" w:tentative="1">
      <w:start w:val="1"/>
      <w:numFmt w:val="decimal"/>
      <w:lvlText w:val="%4."/>
      <w:lvlJc w:val="left"/>
      <w:pPr>
        <w:ind w:left="1870" w:hanging="440"/>
      </w:pPr>
    </w:lvl>
    <w:lvl w:ilvl="4" w:tplc="FFFFFFFF" w:tentative="1">
      <w:start w:val="1"/>
      <w:numFmt w:val="aiueoFullWidth"/>
      <w:lvlText w:val="(%5)"/>
      <w:lvlJc w:val="left"/>
      <w:pPr>
        <w:ind w:left="23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750" w:hanging="440"/>
      </w:pPr>
    </w:lvl>
    <w:lvl w:ilvl="6" w:tplc="FFFFFFFF" w:tentative="1">
      <w:start w:val="1"/>
      <w:numFmt w:val="decimal"/>
      <w:lvlText w:val="%7."/>
      <w:lvlJc w:val="left"/>
      <w:pPr>
        <w:ind w:left="3190" w:hanging="440"/>
      </w:pPr>
    </w:lvl>
    <w:lvl w:ilvl="7" w:tplc="FFFFFFFF" w:tentative="1">
      <w:start w:val="1"/>
      <w:numFmt w:val="aiueoFullWidth"/>
      <w:lvlText w:val="(%8)"/>
      <w:lvlJc w:val="left"/>
      <w:pPr>
        <w:ind w:left="36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0" w15:restartNumberingAfterBreak="0">
    <w:nsid w:val="380B2B43"/>
    <w:multiLevelType w:val="hybridMultilevel"/>
    <w:tmpl w:val="76D2B49A"/>
    <w:lvl w:ilvl="0" w:tplc="0446550E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1" w15:restartNumberingAfterBreak="0">
    <w:nsid w:val="3D1FF7F4"/>
    <w:multiLevelType w:val="hybridMultilevel"/>
    <w:tmpl w:val="FFFFFFFF"/>
    <w:lvl w:ilvl="0" w:tplc="F4DE90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72E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06A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A9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63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20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EE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0F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4C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E9A58"/>
    <w:multiLevelType w:val="hybridMultilevel"/>
    <w:tmpl w:val="FFFFFFFF"/>
    <w:lvl w:ilvl="0" w:tplc="FA0C27BC">
      <w:start w:val="2"/>
      <w:numFmt w:val="decimal"/>
      <w:lvlText w:val="%1."/>
      <w:lvlJc w:val="left"/>
      <w:pPr>
        <w:ind w:left="720" w:hanging="360"/>
      </w:pPr>
    </w:lvl>
    <w:lvl w:ilvl="1" w:tplc="A164F4D2">
      <w:start w:val="1"/>
      <w:numFmt w:val="lowerLetter"/>
      <w:lvlText w:val="%2."/>
      <w:lvlJc w:val="left"/>
      <w:pPr>
        <w:ind w:left="1440" w:hanging="360"/>
      </w:pPr>
    </w:lvl>
    <w:lvl w:ilvl="2" w:tplc="B0BC91B2">
      <w:start w:val="1"/>
      <w:numFmt w:val="lowerRoman"/>
      <w:lvlText w:val="%3."/>
      <w:lvlJc w:val="right"/>
      <w:pPr>
        <w:ind w:left="2160" w:hanging="180"/>
      </w:pPr>
    </w:lvl>
    <w:lvl w:ilvl="3" w:tplc="CEA65A6E">
      <w:start w:val="1"/>
      <w:numFmt w:val="decimal"/>
      <w:lvlText w:val="%4."/>
      <w:lvlJc w:val="left"/>
      <w:pPr>
        <w:ind w:left="2880" w:hanging="360"/>
      </w:pPr>
    </w:lvl>
    <w:lvl w:ilvl="4" w:tplc="889E7968">
      <w:start w:val="1"/>
      <w:numFmt w:val="lowerLetter"/>
      <w:lvlText w:val="%5."/>
      <w:lvlJc w:val="left"/>
      <w:pPr>
        <w:ind w:left="3600" w:hanging="360"/>
      </w:pPr>
    </w:lvl>
    <w:lvl w:ilvl="5" w:tplc="228C9BA2">
      <w:start w:val="1"/>
      <w:numFmt w:val="lowerRoman"/>
      <w:lvlText w:val="%6."/>
      <w:lvlJc w:val="right"/>
      <w:pPr>
        <w:ind w:left="4320" w:hanging="180"/>
      </w:pPr>
    </w:lvl>
    <w:lvl w:ilvl="6" w:tplc="147AD254">
      <w:start w:val="1"/>
      <w:numFmt w:val="decimal"/>
      <w:lvlText w:val="%7."/>
      <w:lvlJc w:val="left"/>
      <w:pPr>
        <w:ind w:left="5040" w:hanging="360"/>
      </w:pPr>
    </w:lvl>
    <w:lvl w:ilvl="7" w:tplc="60AE7B6A">
      <w:start w:val="1"/>
      <w:numFmt w:val="lowerLetter"/>
      <w:lvlText w:val="%8."/>
      <w:lvlJc w:val="left"/>
      <w:pPr>
        <w:ind w:left="5760" w:hanging="360"/>
      </w:pPr>
    </w:lvl>
    <w:lvl w:ilvl="8" w:tplc="24124D0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3BEE1"/>
    <w:multiLevelType w:val="hybridMultilevel"/>
    <w:tmpl w:val="FFFFFFFF"/>
    <w:lvl w:ilvl="0" w:tplc="11E24B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5E8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48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62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2C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A29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EF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68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07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4AB1B"/>
    <w:multiLevelType w:val="hybridMultilevel"/>
    <w:tmpl w:val="FFFFFFFF"/>
    <w:lvl w:ilvl="0" w:tplc="779E4D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240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E2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ED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E7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621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27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49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CF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95346"/>
    <w:multiLevelType w:val="hybridMultilevel"/>
    <w:tmpl w:val="CAD8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D4941"/>
    <w:multiLevelType w:val="hybridMultilevel"/>
    <w:tmpl w:val="FFFFFFFF"/>
    <w:lvl w:ilvl="0" w:tplc="9A8A39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564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AA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CF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EA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AD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66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0E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B46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E3537"/>
    <w:multiLevelType w:val="hybridMultilevel"/>
    <w:tmpl w:val="FFFFFFFF"/>
    <w:lvl w:ilvl="0" w:tplc="05EA1E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7C9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05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03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01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2D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04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06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29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65805"/>
    <w:multiLevelType w:val="hybridMultilevel"/>
    <w:tmpl w:val="FFFFFFFF"/>
    <w:lvl w:ilvl="0" w:tplc="C2DCE4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4EC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A5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CB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43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E89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00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8C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25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759DF"/>
    <w:multiLevelType w:val="hybridMultilevel"/>
    <w:tmpl w:val="7DAEDFE8"/>
    <w:lvl w:ilvl="0" w:tplc="573AC9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E6C86C"/>
    <w:multiLevelType w:val="hybridMultilevel"/>
    <w:tmpl w:val="FFFFFFFF"/>
    <w:lvl w:ilvl="0" w:tplc="5EA2E000">
      <w:start w:val="3"/>
      <w:numFmt w:val="decimal"/>
      <w:lvlText w:val="%1."/>
      <w:lvlJc w:val="left"/>
      <w:pPr>
        <w:ind w:left="720" w:hanging="360"/>
      </w:pPr>
    </w:lvl>
    <w:lvl w:ilvl="1" w:tplc="FA82F0C6">
      <w:start w:val="1"/>
      <w:numFmt w:val="lowerLetter"/>
      <w:lvlText w:val="%2."/>
      <w:lvlJc w:val="left"/>
      <w:pPr>
        <w:ind w:left="1440" w:hanging="360"/>
      </w:pPr>
    </w:lvl>
    <w:lvl w:ilvl="2" w:tplc="7492A8B0">
      <w:start w:val="1"/>
      <w:numFmt w:val="lowerRoman"/>
      <w:lvlText w:val="%3."/>
      <w:lvlJc w:val="right"/>
      <w:pPr>
        <w:ind w:left="2160" w:hanging="180"/>
      </w:pPr>
    </w:lvl>
    <w:lvl w:ilvl="3" w:tplc="F7C844DE">
      <w:start w:val="1"/>
      <w:numFmt w:val="decimal"/>
      <w:lvlText w:val="%4."/>
      <w:lvlJc w:val="left"/>
      <w:pPr>
        <w:ind w:left="2880" w:hanging="360"/>
      </w:pPr>
    </w:lvl>
    <w:lvl w:ilvl="4" w:tplc="8946D9E8">
      <w:start w:val="1"/>
      <w:numFmt w:val="lowerLetter"/>
      <w:lvlText w:val="%5."/>
      <w:lvlJc w:val="left"/>
      <w:pPr>
        <w:ind w:left="3600" w:hanging="360"/>
      </w:pPr>
    </w:lvl>
    <w:lvl w:ilvl="5" w:tplc="210E66A6">
      <w:start w:val="1"/>
      <w:numFmt w:val="lowerRoman"/>
      <w:lvlText w:val="%6."/>
      <w:lvlJc w:val="right"/>
      <w:pPr>
        <w:ind w:left="4320" w:hanging="180"/>
      </w:pPr>
    </w:lvl>
    <w:lvl w:ilvl="6" w:tplc="6E44A9EA">
      <w:start w:val="1"/>
      <w:numFmt w:val="decimal"/>
      <w:lvlText w:val="%7."/>
      <w:lvlJc w:val="left"/>
      <w:pPr>
        <w:ind w:left="5040" w:hanging="360"/>
      </w:pPr>
    </w:lvl>
    <w:lvl w:ilvl="7" w:tplc="F47CC834">
      <w:start w:val="1"/>
      <w:numFmt w:val="lowerLetter"/>
      <w:lvlText w:val="%8."/>
      <w:lvlJc w:val="left"/>
      <w:pPr>
        <w:ind w:left="5760" w:hanging="360"/>
      </w:pPr>
    </w:lvl>
    <w:lvl w:ilvl="8" w:tplc="11A067D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E4283"/>
    <w:multiLevelType w:val="hybridMultilevel"/>
    <w:tmpl w:val="FFFFFFFF"/>
    <w:lvl w:ilvl="0" w:tplc="7F36BC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B45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C4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88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46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03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26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2E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4B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D92C4"/>
    <w:multiLevelType w:val="hybridMultilevel"/>
    <w:tmpl w:val="FFFFFFFF"/>
    <w:lvl w:ilvl="0" w:tplc="FB9A0C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68B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E5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E2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46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61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8D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68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0E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F5605"/>
    <w:multiLevelType w:val="multilevel"/>
    <w:tmpl w:val="6B34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537CA5"/>
    <w:multiLevelType w:val="hybridMultilevel"/>
    <w:tmpl w:val="FFFFFFFF"/>
    <w:lvl w:ilvl="0" w:tplc="17F2FB02">
      <w:start w:val="2"/>
      <w:numFmt w:val="upperRoman"/>
      <w:lvlText w:val="%1."/>
      <w:lvlJc w:val="right"/>
      <w:pPr>
        <w:ind w:left="720" w:hanging="360"/>
      </w:pPr>
    </w:lvl>
    <w:lvl w:ilvl="1" w:tplc="39CEF342">
      <w:start w:val="1"/>
      <w:numFmt w:val="lowerLetter"/>
      <w:lvlText w:val="%2."/>
      <w:lvlJc w:val="left"/>
      <w:pPr>
        <w:ind w:left="1440" w:hanging="360"/>
      </w:pPr>
    </w:lvl>
    <w:lvl w:ilvl="2" w:tplc="EFCACA3C">
      <w:start w:val="1"/>
      <w:numFmt w:val="lowerRoman"/>
      <w:lvlText w:val="%3."/>
      <w:lvlJc w:val="right"/>
      <w:pPr>
        <w:ind w:left="2160" w:hanging="180"/>
      </w:pPr>
    </w:lvl>
    <w:lvl w:ilvl="3" w:tplc="182CA60E">
      <w:start w:val="1"/>
      <w:numFmt w:val="decimal"/>
      <w:lvlText w:val="%4."/>
      <w:lvlJc w:val="left"/>
      <w:pPr>
        <w:ind w:left="2880" w:hanging="360"/>
      </w:pPr>
    </w:lvl>
    <w:lvl w:ilvl="4" w:tplc="E3E467BA">
      <w:start w:val="1"/>
      <w:numFmt w:val="lowerLetter"/>
      <w:lvlText w:val="%5."/>
      <w:lvlJc w:val="left"/>
      <w:pPr>
        <w:ind w:left="3600" w:hanging="360"/>
      </w:pPr>
    </w:lvl>
    <w:lvl w:ilvl="5" w:tplc="C372611C">
      <w:start w:val="1"/>
      <w:numFmt w:val="lowerRoman"/>
      <w:lvlText w:val="%6."/>
      <w:lvlJc w:val="right"/>
      <w:pPr>
        <w:ind w:left="4320" w:hanging="180"/>
      </w:pPr>
    </w:lvl>
    <w:lvl w:ilvl="6" w:tplc="D50CAF4E">
      <w:start w:val="1"/>
      <w:numFmt w:val="decimal"/>
      <w:lvlText w:val="%7."/>
      <w:lvlJc w:val="left"/>
      <w:pPr>
        <w:ind w:left="5040" w:hanging="360"/>
      </w:pPr>
    </w:lvl>
    <w:lvl w:ilvl="7" w:tplc="AEC67DB6">
      <w:start w:val="1"/>
      <w:numFmt w:val="lowerLetter"/>
      <w:lvlText w:val="%8."/>
      <w:lvlJc w:val="left"/>
      <w:pPr>
        <w:ind w:left="5760" w:hanging="360"/>
      </w:pPr>
    </w:lvl>
    <w:lvl w:ilvl="8" w:tplc="2E84EE5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43286"/>
    <w:multiLevelType w:val="hybridMultilevel"/>
    <w:tmpl w:val="FFFFFFFF"/>
    <w:lvl w:ilvl="0" w:tplc="4D44BB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DEA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E69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EF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42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7AE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09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7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81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4A0A6"/>
    <w:multiLevelType w:val="hybridMultilevel"/>
    <w:tmpl w:val="FFFFFFFF"/>
    <w:lvl w:ilvl="0" w:tplc="4BE2A5EC">
      <w:start w:val="1"/>
      <w:numFmt w:val="upperRoman"/>
      <w:lvlText w:val="%1."/>
      <w:lvlJc w:val="right"/>
      <w:pPr>
        <w:ind w:left="720" w:hanging="360"/>
      </w:pPr>
    </w:lvl>
    <w:lvl w:ilvl="1" w:tplc="D4C66A74">
      <w:start w:val="1"/>
      <w:numFmt w:val="lowerLetter"/>
      <w:lvlText w:val="%2."/>
      <w:lvlJc w:val="left"/>
      <w:pPr>
        <w:ind w:left="1440" w:hanging="360"/>
      </w:pPr>
    </w:lvl>
    <w:lvl w:ilvl="2" w:tplc="4A2E1C90">
      <w:start w:val="1"/>
      <w:numFmt w:val="lowerRoman"/>
      <w:lvlText w:val="%3."/>
      <w:lvlJc w:val="right"/>
      <w:pPr>
        <w:ind w:left="2160" w:hanging="180"/>
      </w:pPr>
    </w:lvl>
    <w:lvl w:ilvl="3" w:tplc="0EAEA234">
      <w:start w:val="1"/>
      <w:numFmt w:val="decimal"/>
      <w:lvlText w:val="%4."/>
      <w:lvlJc w:val="left"/>
      <w:pPr>
        <w:ind w:left="2880" w:hanging="360"/>
      </w:pPr>
    </w:lvl>
    <w:lvl w:ilvl="4" w:tplc="2AE6305C">
      <w:start w:val="1"/>
      <w:numFmt w:val="lowerLetter"/>
      <w:lvlText w:val="%5."/>
      <w:lvlJc w:val="left"/>
      <w:pPr>
        <w:ind w:left="3600" w:hanging="360"/>
      </w:pPr>
    </w:lvl>
    <w:lvl w:ilvl="5" w:tplc="86B43592">
      <w:start w:val="1"/>
      <w:numFmt w:val="lowerRoman"/>
      <w:lvlText w:val="%6."/>
      <w:lvlJc w:val="right"/>
      <w:pPr>
        <w:ind w:left="4320" w:hanging="180"/>
      </w:pPr>
    </w:lvl>
    <w:lvl w:ilvl="6" w:tplc="A33015B6">
      <w:start w:val="1"/>
      <w:numFmt w:val="decimal"/>
      <w:lvlText w:val="%7."/>
      <w:lvlJc w:val="left"/>
      <w:pPr>
        <w:ind w:left="5040" w:hanging="360"/>
      </w:pPr>
    </w:lvl>
    <w:lvl w:ilvl="7" w:tplc="286C02AE">
      <w:start w:val="1"/>
      <w:numFmt w:val="lowerLetter"/>
      <w:lvlText w:val="%8."/>
      <w:lvlJc w:val="left"/>
      <w:pPr>
        <w:ind w:left="5760" w:hanging="360"/>
      </w:pPr>
    </w:lvl>
    <w:lvl w:ilvl="8" w:tplc="4AB0A524">
      <w:start w:val="1"/>
      <w:numFmt w:val="lowerRoman"/>
      <w:lvlText w:val="%9."/>
      <w:lvlJc w:val="right"/>
      <w:pPr>
        <w:ind w:left="6480" w:hanging="180"/>
      </w:pPr>
    </w:lvl>
  </w:abstractNum>
  <w:num w:numId="1" w16cid:durableId="737636237">
    <w:abstractNumId w:val="8"/>
  </w:num>
  <w:num w:numId="2" w16cid:durableId="667486240">
    <w:abstractNumId w:val="19"/>
  </w:num>
  <w:num w:numId="3" w16cid:durableId="983195096">
    <w:abstractNumId w:val="15"/>
  </w:num>
  <w:num w:numId="4" w16cid:durableId="1913346340">
    <w:abstractNumId w:val="10"/>
  </w:num>
  <w:num w:numId="5" w16cid:durableId="1445419211">
    <w:abstractNumId w:val="0"/>
  </w:num>
  <w:num w:numId="6" w16cid:durableId="830029261">
    <w:abstractNumId w:val="9"/>
  </w:num>
  <w:num w:numId="7" w16cid:durableId="1788625764">
    <w:abstractNumId w:val="23"/>
  </w:num>
  <w:num w:numId="8" w16cid:durableId="1312442523">
    <w:abstractNumId w:val="16"/>
  </w:num>
  <w:num w:numId="9" w16cid:durableId="522595301">
    <w:abstractNumId w:val="17"/>
  </w:num>
  <w:num w:numId="10" w16cid:durableId="213123666">
    <w:abstractNumId w:val="5"/>
  </w:num>
  <w:num w:numId="11" w16cid:durableId="471674907">
    <w:abstractNumId w:val="3"/>
  </w:num>
  <w:num w:numId="12" w16cid:durableId="415638649">
    <w:abstractNumId w:val="4"/>
  </w:num>
  <w:num w:numId="13" w16cid:durableId="163204431">
    <w:abstractNumId w:val="6"/>
  </w:num>
  <w:num w:numId="14" w16cid:durableId="998534826">
    <w:abstractNumId w:val="21"/>
  </w:num>
  <w:num w:numId="15" w16cid:durableId="364596515">
    <w:abstractNumId w:val="14"/>
  </w:num>
  <w:num w:numId="16" w16cid:durableId="925846130">
    <w:abstractNumId w:val="18"/>
  </w:num>
  <w:num w:numId="17" w16cid:durableId="173037265">
    <w:abstractNumId w:val="22"/>
  </w:num>
  <w:num w:numId="18" w16cid:durableId="1141189475">
    <w:abstractNumId w:val="2"/>
  </w:num>
  <w:num w:numId="19" w16cid:durableId="282427320">
    <w:abstractNumId w:val="1"/>
  </w:num>
  <w:num w:numId="20" w16cid:durableId="2124617664">
    <w:abstractNumId w:val="20"/>
  </w:num>
  <w:num w:numId="21" w16cid:durableId="1573394652">
    <w:abstractNumId w:val="12"/>
  </w:num>
  <w:num w:numId="22" w16cid:durableId="1670984631">
    <w:abstractNumId w:val="7"/>
  </w:num>
  <w:num w:numId="23" w16cid:durableId="66416589">
    <w:abstractNumId w:val="11"/>
  </w:num>
  <w:num w:numId="24" w16cid:durableId="115949299">
    <w:abstractNumId w:val="13"/>
  </w:num>
  <w:num w:numId="25" w16cid:durableId="1442871146">
    <w:abstractNumId w:val="25"/>
  </w:num>
  <w:num w:numId="26" w16cid:durableId="1469516828">
    <w:abstractNumId w:val="24"/>
  </w:num>
  <w:num w:numId="27" w16cid:durableId="8477190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3C"/>
    <w:rsid w:val="00000607"/>
    <w:rsid w:val="00005BF9"/>
    <w:rsid w:val="000356BA"/>
    <w:rsid w:val="000537F9"/>
    <w:rsid w:val="0007120B"/>
    <w:rsid w:val="00073EB3"/>
    <w:rsid w:val="00075A48"/>
    <w:rsid w:val="00083EDE"/>
    <w:rsid w:val="000C0534"/>
    <w:rsid w:val="000F2D88"/>
    <w:rsid w:val="00136C93"/>
    <w:rsid w:val="00150A82"/>
    <w:rsid w:val="00152238"/>
    <w:rsid w:val="0015355B"/>
    <w:rsid w:val="0018496B"/>
    <w:rsid w:val="001A38C0"/>
    <w:rsid w:val="001A39E6"/>
    <w:rsid w:val="001F48D3"/>
    <w:rsid w:val="001F770D"/>
    <w:rsid w:val="0020407D"/>
    <w:rsid w:val="00205E26"/>
    <w:rsid w:val="00227582"/>
    <w:rsid w:val="0023271C"/>
    <w:rsid w:val="00235C39"/>
    <w:rsid w:val="00244DB1"/>
    <w:rsid w:val="002503C1"/>
    <w:rsid w:val="0028473D"/>
    <w:rsid w:val="002B76F0"/>
    <w:rsid w:val="002C0219"/>
    <w:rsid w:val="002D5F0B"/>
    <w:rsid w:val="002E2E0F"/>
    <w:rsid w:val="003011CD"/>
    <w:rsid w:val="00314DEE"/>
    <w:rsid w:val="00321882"/>
    <w:rsid w:val="00325A61"/>
    <w:rsid w:val="003269AB"/>
    <w:rsid w:val="00330A5D"/>
    <w:rsid w:val="00341F84"/>
    <w:rsid w:val="0036628E"/>
    <w:rsid w:val="00371F2E"/>
    <w:rsid w:val="00382DF6"/>
    <w:rsid w:val="003871CA"/>
    <w:rsid w:val="003D62BC"/>
    <w:rsid w:val="003F0DB0"/>
    <w:rsid w:val="00405523"/>
    <w:rsid w:val="004144B2"/>
    <w:rsid w:val="0042682D"/>
    <w:rsid w:val="004300AE"/>
    <w:rsid w:val="004475B5"/>
    <w:rsid w:val="00494B0D"/>
    <w:rsid w:val="004A116F"/>
    <w:rsid w:val="004E4699"/>
    <w:rsid w:val="004F0032"/>
    <w:rsid w:val="004F42D4"/>
    <w:rsid w:val="005031C6"/>
    <w:rsid w:val="005425F0"/>
    <w:rsid w:val="00562B28"/>
    <w:rsid w:val="0058288D"/>
    <w:rsid w:val="005B5781"/>
    <w:rsid w:val="005C2941"/>
    <w:rsid w:val="005F0A5B"/>
    <w:rsid w:val="005F21D9"/>
    <w:rsid w:val="006024E3"/>
    <w:rsid w:val="00605260"/>
    <w:rsid w:val="00640A61"/>
    <w:rsid w:val="00640A70"/>
    <w:rsid w:val="00643931"/>
    <w:rsid w:val="00647934"/>
    <w:rsid w:val="00653D5B"/>
    <w:rsid w:val="00670648"/>
    <w:rsid w:val="00686FE6"/>
    <w:rsid w:val="006A2836"/>
    <w:rsid w:val="006B5914"/>
    <w:rsid w:val="006D2F8D"/>
    <w:rsid w:val="006E3BC9"/>
    <w:rsid w:val="00713DEF"/>
    <w:rsid w:val="00753889"/>
    <w:rsid w:val="00763D29"/>
    <w:rsid w:val="00795823"/>
    <w:rsid w:val="007A3330"/>
    <w:rsid w:val="007A33A6"/>
    <w:rsid w:val="007A5603"/>
    <w:rsid w:val="007A656E"/>
    <w:rsid w:val="007B2B34"/>
    <w:rsid w:val="007B75EA"/>
    <w:rsid w:val="00803255"/>
    <w:rsid w:val="00817970"/>
    <w:rsid w:val="00850B6B"/>
    <w:rsid w:val="00863E7B"/>
    <w:rsid w:val="00866629"/>
    <w:rsid w:val="0088407D"/>
    <w:rsid w:val="0090076E"/>
    <w:rsid w:val="0091733C"/>
    <w:rsid w:val="00943C54"/>
    <w:rsid w:val="00957A03"/>
    <w:rsid w:val="0097507C"/>
    <w:rsid w:val="009B24F3"/>
    <w:rsid w:val="009C59E4"/>
    <w:rsid w:val="009D2864"/>
    <w:rsid w:val="009E6415"/>
    <w:rsid w:val="00A132D4"/>
    <w:rsid w:val="00A14F82"/>
    <w:rsid w:val="00A36CE4"/>
    <w:rsid w:val="00A51CB3"/>
    <w:rsid w:val="00A758B9"/>
    <w:rsid w:val="00A77E50"/>
    <w:rsid w:val="00A8372C"/>
    <w:rsid w:val="00AA1C0B"/>
    <w:rsid w:val="00AB650A"/>
    <w:rsid w:val="00AD1E15"/>
    <w:rsid w:val="00AE00C3"/>
    <w:rsid w:val="00B53169"/>
    <w:rsid w:val="00B80D7E"/>
    <w:rsid w:val="00BB2AA2"/>
    <w:rsid w:val="00BB4684"/>
    <w:rsid w:val="00BC1AF9"/>
    <w:rsid w:val="00C01835"/>
    <w:rsid w:val="00C26300"/>
    <w:rsid w:val="00C629E0"/>
    <w:rsid w:val="00C716EF"/>
    <w:rsid w:val="00C754F9"/>
    <w:rsid w:val="00C84250"/>
    <w:rsid w:val="00C86764"/>
    <w:rsid w:val="00CC7DC6"/>
    <w:rsid w:val="00CD15E2"/>
    <w:rsid w:val="00D8592C"/>
    <w:rsid w:val="00D90A7D"/>
    <w:rsid w:val="00DA1005"/>
    <w:rsid w:val="00DB2BD5"/>
    <w:rsid w:val="00DC1A54"/>
    <w:rsid w:val="00DE316B"/>
    <w:rsid w:val="00DF6AD7"/>
    <w:rsid w:val="00E32AAC"/>
    <w:rsid w:val="00E4065C"/>
    <w:rsid w:val="00E72530"/>
    <w:rsid w:val="00E81EED"/>
    <w:rsid w:val="00E97FAC"/>
    <w:rsid w:val="00EA6CE2"/>
    <w:rsid w:val="00ED0E14"/>
    <w:rsid w:val="00EF5F51"/>
    <w:rsid w:val="00F12638"/>
    <w:rsid w:val="00F1354E"/>
    <w:rsid w:val="00F22DD2"/>
    <w:rsid w:val="00F567B9"/>
    <w:rsid w:val="00F61390"/>
    <w:rsid w:val="00F71328"/>
    <w:rsid w:val="00F723F2"/>
    <w:rsid w:val="00F8037B"/>
    <w:rsid w:val="00FB011E"/>
    <w:rsid w:val="00FB3E75"/>
    <w:rsid w:val="00FD2793"/>
    <w:rsid w:val="00FF281B"/>
    <w:rsid w:val="07A0CE92"/>
    <w:rsid w:val="0A4ED901"/>
    <w:rsid w:val="0C1FE238"/>
    <w:rsid w:val="14E97E3A"/>
    <w:rsid w:val="1BBF7461"/>
    <w:rsid w:val="1DA61627"/>
    <w:rsid w:val="248D161B"/>
    <w:rsid w:val="24AAC7F5"/>
    <w:rsid w:val="24E679A7"/>
    <w:rsid w:val="2C6BDD6E"/>
    <w:rsid w:val="2CA98A17"/>
    <w:rsid w:val="2CD62D23"/>
    <w:rsid w:val="2E1AD004"/>
    <w:rsid w:val="2F4BB5C7"/>
    <w:rsid w:val="31E8E392"/>
    <w:rsid w:val="36A05B58"/>
    <w:rsid w:val="3CDA4295"/>
    <w:rsid w:val="3E7612F6"/>
    <w:rsid w:val="4011E357"/>
    <w:rsid w:val="40EC3D10"/>
    <w:rsid w:val="45E1D3C3"/>
    <w:rsid w:val="47D945BD"/>
    <w:rsid w:val="49400D09"/>
    <w:rsid w:val="4AF75B99"/>
    <w:rsid w:val="4D57177E"/>
    <w:rsid w:val="4EB0E474"/>
    <w:rsid w:val="4F22714B"/>
    <w:rsid w:val="5A919408"/>
    <w:rsid w:val="64744F52"/>
    <w:rsid w:val="6B90D1E3"/>
    <w:rsid w:val="6DA4BD23"/>
    <w:rsid w:val="736822A0"/>
    <w:rsid w:val="7A963D0A"/>
    <w:rsid w:val="7C761F60"/>
    <w:rsid w:val="7D37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506A"/>
  <w15:chartTrackingRefBased/>
  <w15:docId w15:val="{E838E307-F8F4-4291-B72E-7C0E1994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3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3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3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3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3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3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3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3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3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3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3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3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3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33C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B7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75EA"/>
    <w:pPr>
      <w:spacing w:line="240" w:lineRule="auto"/>
    </w:pPr>
    <w:rPr>
      <w:rFonts w:eastAsiaTheme="minorEastAsia"/>
      <w:kern w:val="2"/>
      <w:sz w:val="20"/>
      <w:szCs w:val="20"/>
      <w:lang w:eastAsia="ja-JP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75EA"/>
    <w:rPr>
      <w:rFonts w:eastAsiaTheme="minorEastAsia"/>
      <w:kern w:val="2"/>
      <w:sz w:val="20"/>
      <w:szCs w:val="20"/>
      <w:lang w:eastAsia="ja-JP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638"/>
    <w:rPr>
      <w:rFonts w:eastAsiaTheme="minorHAnsi"/>
      <w:b/>
      <w:bCs/>
      <w:kern w:val="0"/>
      <w:lang w:eastAsia="en-US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638"/>
    <w:rPr>
      <w:rFonts w:eastAsiaTheme="minorEastAsia"/>
      <w:b/>
      <w:bCs/>
      <w:kern w:val="2"/>
      <w:sz w:val="20"/>
      <w:szCs w:val="20"/>
      <w:lang w:eastAsia="ja-JP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44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75B5"/>
    <w:rPr>
      <w:color w:val="0000FF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F7132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9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B0D"/>
  </w:style>
  <w:style w:type="paragraph" w:styleId="Footer">
    <w:name w:val="footer"/>
    <w:basedOn w:val="Normal"/>
    <w:link w:val="FooterChar"/>
    <w:uiPriority w:val="99"/>
    <w:unhideWhenUsed/>
    <w:rsid w:val="0049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B0D"/>
  </w:style>
  <w:style w:type="table" w:styleId="TableGrid">
    <w:name w:val="Table Grid"/>
    <w:basedOn w:val="TableNormal"/>
    <w:uiPriority w:val="59"/>
    <w:rsid w:val="008840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3D6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cbpr.kisa.or.kr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lobalcbpr.org/wp-content/uploads/Global-CAPE-2023.pdf" TargetMode="External"/><Relationship Id="rId17" Type="http://schemas.openxmlformats.org/officeDocument/2006/relationships/hyperlink" Target="https://www.schellman.com/services/privacy-assessm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%20Tina.butters@nccgroup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bbbprograms.org/programs/all-programs/GlobalPrivacyDivision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pipas.org.tw/model.aspx?no=3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198087a-4a77-43f0-9fac-89b26a29d80d" ContentTypeId="0x01010063483BA40B6FA04F9E5AF02878B83D10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A Document" ma:contentTypeID="0x01010063483BA40B6FA04F9E5AF02878B83D1000904E245E849B5B4B9725D7D3F58A1921" ma:contentTypeVersion="24" ma:contentTypeDescription="Base document type that includes ITA taxonomic columns." ma:contentTypeScope="" ma:versionID="e1ff8f4a4696e20f8cdbbb319bbb6389">
  <xsd:schema xmlns:xsd="http://www.w3.org/2001/XMLSchema" xmlns:xs="http://www.w3.org/2001/XMLSchema" xmlns:p="http://schemas.microsoft.com/office/2006/metadata/properties" xmlns:ns2="a7f23d61-754c-4f62-a813-981a154abfea" xmlns:ns3="bad8f381-7b47-4c72-89d0-cf630b727035" targetNamespace="http://schemas.microsoft.com/office/2006/metadata/properties" ma:root="true" ma:fieldsID="c64202f7e3519015a03ac02eab48a807" ns2:_="" ns3:_="">
    <xsd:import namespace="a7f23d61-754c-4f62-a813-981a154abfea"/>
    <xsd:import namespace="bad8f381-7b47-4c72-89d0-cf630b727035"/>
    <xsd:element name="properties">
      <xsd:complexType>
        <xsd:sequence>
          <xsd:element name="documentManagement">
            <xsd:complexType>
              <xsd:all>
                <xsd:element ref="ns2:nf8445051bf94b65b1fc71485fb8fb55" minOccurs="0"/>
                <xsd:element ref="ns3:TaxCatchAll" minOccurs="0"/>
                <xsd:element ref="ns3:TaxCatchAllLabel" minOccurs="0"/>
                <xsd:element ref="ns2:j1866220856c4dd682cc9d25edd87739" minOccurs="0"/>
                <xsd:element ref="ns3:i49d106d6f4d4a5ead3d22ab8faaa729" minOccurs="0"/>
                <xsd:element ref="ns3:l124555f80b14c7ca0a57f520602c6d8" minOccurs="0"/>
                <xsd:element ref="ns3:j2cbc3a9a4e94fef83fd185b045ddc81" minOccurs="0"/>
                <xsd:element ref="ns3:bfc3c5e70dce488e92dc12809a390163" minOccurs="0"/>
                <xsd:element ref="ns3:i023e77ad6384e3aa17307f5e85270ec" minOccurs="0"/>
                <xsd:element ref="ns3:l83da4592f4e4682917dde46d1ac919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23d61-754c-4f62-a813-981a154abfea" elementFormDefault="qualified">
    <xsd:import namespace="http://schemas.microsoft.com/office/2006/documentManagement/types"/>
    <xsd:import namespace="http://schemas.microsoft.com/office/infopath/2007/PartnerControls"/>
    <xsd:element name="nf8445051bf94b65b1fc71485fb8fb55" ma:index="8" nillable="true" ma:displayName="Countries_0" ma:hidden="true" ma:internalName="nf8445051bf94b65b1fc71485fb8fb55">
      <xsd:simpleType>
        <xsd:restriction base="dms:Note"/>
      </xsd:simpleType>
    </xsd:element>
    <xsd:element name="j1866220856c4dd682cc9d25edd87739" ma:index="12" nillable="true" ma:displayName="Industries_0" ma:hidden="true" ma:internalName="j1866220856c4dd682cc9d25edd8773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8f381-7b47-4c72-89d0-cf630b72703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a5f54352-1dbf-450b-9152-ab1e91f59317}" ma:internalName="TaxCatchAll" ma:showField="CatchAllData" ma:web="118b679d-4d6c-44ad-b39f-8aab8b869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5f54352-1dbf-450b-9152-ab1e91f59317}" ma:internalName="TaxCatchAllLabel" ma:readOnly="true" ma:showField="CatchAllDataLabel" ma:web="118b679d-4d6c-44ad-b39f-8aab8b869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49d106d6f4d4a5ead3d22ab8faaa729" ma:index="14" nillable="true" ma:taxonomy="true" ma:internalName="i49d106d6f4d4a5ead3d22ab8faaa729" ma:taxonomyFieldName="Topics" ma:displayName="Topics" ma:default="" ma:fieldId="{249d106d-6f4d-4a5e-ad3d-22ab8faaa729}" ma:taxonomyMulti="true" ma:sspId="2198087a-4a77-43f0-9fac-89b26a29d80d" ma:termSetId="4024d311-b8af-43c4-a03b-21ef1fbe2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24555f80b14c7ca0a57f520602c6d8" ma:index="16" nillable="true" ma:taxonomy="true" ma:internalName="l124555f80b14c7ca0a57f520602c6d8" ma:taxonomyFieldName="Trade_x0020_Regions" ma:displayName="Trade Regions" ma:default="" ma:fieldId="{5124555f-80b1-4c7c-a0a5-7f520602c6d8}" ma:taxonomyMulti="true" ma:sspId="2198087a-4a77-43f0-9fac-89b26a29d80d" ma:termSetId="466e4156-5f60-4b42-a10f-d2e81a0d16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cbc3a9a4e94fef83fd185b045ddc81" ma:index="18" nillable="true" ma:taxonomy="true" ma:internalName="j2cbc3a9a4e94fef83fd185b045ddc81" ma:taxonomyFieldName="World_x0020_Regions" ma:displayName="World Regions" ma:default="" ma:fieldId="{32cbc3a9-a4e9-4fef-83fd-185b045ddc81}" ma:taxonomyMulti="true" ma:sspId="2198087a-4a77-43f0-9fac-89b26a29d80d" ma:termSetId="4842a2e8-48c5-4611-9d7b-d09240e7d8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c3c5e70dce488e92dc12809a390163" ma:index="20" nillable="true" ma:taxonomy="true" ma:internalName="bfc3c5e70dce488e92dc12809a390163" ma:taxonomyFieldName="Geographies" ma:displayName="Geographies" ma:default="" ma:fieldId="{bfc3c5e7-0dce-488e-92dc-12809a390163}" ma:taxonomyMulti="true" ma:sspId="2198087a-4a77-43f0-9fac-89b26a29d80d" ma:termSetId="601ae3dc-bde3-46b5-8615-bd533939a5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23e77ad6384e3aa17307f5e85270ec" ma:index="22" nillable="true" ma:taxonomy="true" ma:internalName="i023e77ad6384e3aa17307f5e85270ec" ma:taxonomyFieldName="Countries" ma:displayName="Countries" ma:default="" ma:fieldId="{2023e77a-d638-4e3a-a173-07f5e85270ec}" ma:taxonomyMulti="true" ma:sspId="2198087a-4a77-43f0-9fac-89b26a29d80d" ma:termSetId="283386b7-8d7b-40e6-9ff4-f57c145241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3da4592f4e4682917dde46d1ac9195" ma:index="23" nillable="true" ma:taxonomy="true" ma:internalName="l83da4592f4e4682917dde46d1ac9195" ma:taxonomyFieldName="Industries" ma:displayName="Industries" ma:default="" ma:fieldId="{583da459-2f4e-4682-917d-de46d1ac9195}" ma:taxonomyMulti="true" ma:sspId="2198087a-4a77-43f0-9fac-89b26a29d80d" ma:termSetId="f7917274-5459-4358-bdfd-d70cf55058b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f8445051bf94b65b1fc71485fb8fb55 xmlns="a7f23d61-754c-4f62-a813-981a154abfea" xsi:nil="true"/>
    <j2cbc3a9a4e94fef83fd185b045ddc81 xmlns="bad8f381-7b47-4c72-89d0-cf630b727035">
      <Terms xmlns="http://schemas.microsoft.com/office/infopath/2007/PartnerControls"/>
    </j2cbc3a9a4e94fef83fd185b045ddc81>
    <bfc3c5e70dce488e92dc12809a390163 xmlns="bad8f381-7b47-4c72-89d0-cf630b727035">
      <Terms xmlns="http://schemas.microsoft.com/office/infopath/2007/PartnerControls"/>
    </bfc3c5e70dce488e92dc12809a390163>
    <j1866220856c4dd682cc9d25edd87739 xmlns="a7f23d61-754c-4f62-a813-981a154abfea" xsi:nil="true"/>
    <l124555f80b14c7ca0a57f520602c6d8 xmlns="bad8f381-7b47-4c72-89d0-cf630b727035">
      <Terms xmlns="http://schemas.microsoft.com/office/infopath/2007/PartnerControls"/>
    </l124555f80b14c7ca0a57f520602c6d8>
    <TaxCatchAll xmlns="bad8f381-7b47-4c72-89d0-cf630b727035" xsi:nil="true"/>
    <i49d106d6f4d4a5ead3d22ab8faaa729 xmlns="bad8f381-7b47-4c72-89d0-cf630b727035">
      <Terms xmlns="http://schemas.microsoft.com/office/infopath/2007/PartnerControls"/>
    </i49d106d6f4d4a5ead3d22ab8faaa729>
    <i023e77ad6384e3aa17307f5e85270ec xmlns="bad8f381-7b47-4c72-89d0-cf630b727035">
      <Terms xmlns="http://schemas.microsoft.com/office/infopath/2007/PartnerControls"/>
    </i023e77ad6384e3aa17307f5e85270ec>
    <l83da4592f4e4682917dde46d1ac9195 xmlns="bad8f381-7b47-4c72-89d0-cf630b727035">
      <Terms xmlns="http://schemas.microsoft.com/office/infopath/2007/PartnerControls"/>
    </l83da4592f4e4682917dde46d1ac9195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BAF64-FE9D-48E6-B031-9ADC5906FAC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FE70BDE-3069-4258-8546-A649D3DA52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BE7B69-A59E-4737-A8CD-CAB29CEBE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23d61-754c-4f62-a813-981a154abfea"/>
    <ds:schemaRef ds:uri="bad8f381-7b47-4c72-89d0-cf630b727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AB272C-0049-4DEF-B5B0-FA209E2AC314}">
  <ds:schemaRefs>
    <ds:schemaRef ds:uri="http://schemas.microsoft.com/office/2006/metadata/properties"/>
    <ds:schemaRef ds:uri="http://schemas.microsoft.com/office/infopath/2007/PartnerControls"/>
    <ds:schemaRef ds:uri="a7f23d61-754c-4f62-a813-981a154abfea"/>
    <ds:schemaRef ds:uri="bad8f381-7b47-4c72-89d0-cf630b727035"/>
  </ds:schemaRefs>
</ds:datastoreItem>
</file>

<file path=customXml/itemProps5.xml><?xml version="1.0" encoding="utf-8"?>
<ds:datastoreItem xmlns:ds="http://schemas.openxmlformats.org/officeDocument/2006/customXml" ds:itemID="{728E014F-EA6D-43DE-8306-82C2A53FC3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Links>
    <vt:vector size="42" baseType="variant">
      <vt:variant>
        <vt:i4>7864371</vt:i4>
      </vt:variant>
      <vt:variant>
        <vt:i4>18</vt:i4>
      </vt:variant>
      <vt:variant>
        <vt:i4>0</vt:i4>
      </vt:variant>
      <vt:variant>
        <vt:i4>5</vt:i4>
      </vt:variant>
      <vt:variant>
        <vt:lpwstr>https://trustarc.com/products/assurance-certifications/</vt:lpwstr>
      </vt:variant>
      <vt:variant>
        <vt:lpwstr/>
      </vt:variant>
      <vt:variant>
        <vt:i4>4063270</vt:i4>
      </vt:variant>
      <vt:variant>
        <vt:i4>15</vt:i4>
      </vt:variant>
      <vt:variant>
        <vt:i4>0</vt:i4>
      </vt:variant>
      <vt:variant>
        <vt:i4>5</vt:i4>
      </vt:variant>
      <vt:variant>
        <vt:lpwstr>https://www.schellman.com/services/privacy-assessments</vt:lpwstr>
      </vt:variant>
      <vt:variant>
        <vt:lpwstr/>
      </vt:variant>
      <vt:variant>
        <vt:i4>3407879</vt:i4>
      </vt:variant>
      <vt:variant>
        <vt:i4>12</vt:i4>
      </vt:variant>
      <vt:variant>
        <vt:i4>0</vt:i4>
      </vt:variant>
      <vt:variant>
        <vt:i4>5</vt:i4>
      </vt:variant>
      <vt:variant>
        <vt:lpwstr>mailto:%20Tina.butters@nccgroup.com</vt:lpwstr>
      </vt:variant>
      <vt:variant>
        <vt:lpwstr/>
      </vt:variant>
      <vt:variant>
        <vt:i4>3014695</vt:i4>
      </vt:variant>
      <vt:variant>
        <vt:i4>9</vt:i4>
      </vt:variant>
      <vt:variant>
        <vt:i4>0</vt:i4>
      </vt:variant>
      <vt:variant>
        <vt:i4>5</vt:i4>
      </vt:variant>
      <vt:variant>
        <vt:lpwstr>https://bbbprograms.org/programs/all-programs/GlobalPrivacyDivision</vt:lpwstr>
      </vt:variant>
      <vt:variant>
        <vt:lpwstr/>
      </vt:variant>
      <vt:variant>
        <vt:i4>2424878</vt:i4>
      </vt:variant>
      <vt:variant>
        <vt:i4>6</vt:i4>
      </vt:variant>
      <vt:variant>
        <vt:i4>0</vt:i4>
      </vt:variant>
      <vt:variant>
        <vt:i4>5</vt:i4>
      </vt:variant>
      <vt:variant>
        <vt:lpwstr>https://www.tpipas.org.tw/model.aspx?no=310</vt:lpwstr>
      </vt:variant>
      <vt:variant>
        <vt:lpwstr/>
      </vt:variant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http://cbpr.kisa.or.kr/</vt:lpwstr>
      </vt:variant>
      <vt:variant>
        <vt:lpwstr/>
      </vt:variant>
      <vt:variant>
        <vt:i4>3080228</vt:i4>
      </vt:variant>
      <vt:variant>
        <vt:i4>0</vt:i4>
      </vt:variant>
      <vt:variant>
        <vt:i4>0</vt:i4>
      </vt:variant>
      <vt:variant>
        <vt:i4>5</vt:i4>
      </vt:variant>
      <vt:variant>
        <vt:lpwstr>https://www.globalcbpr.org/wp-content/uploads/Global-CAPE-2023.pdf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Coe (Federal)</dc:creator>
  <cp:keywords/>
  <dc:description/>
  <cp:lastModifiedBy>Sarah Pham (Federal)</cp:lastModifiedBy>
  <cp:revision>3</cp:revision>
  <cp:lastPrinted>2024-05-14T03:14:00Z</cp:lastPrinted>
  <dcterms:created xsi:type="dcterms:W3CDTF">2024-05-14T03:13:00Z</dcterms:created>
  <dcterms:modified xsi:type="dcterms:W3CDTF">2024-05-14T03:14:00Z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0x01010063483BA40B6FA04F9E5AF02878B83D1000904E245E849B5B4B9725D7D3F58A1921</vt:lpwstr>
  </property>
  <property fmtid="{D5CDD505-2E9C-101B-9397-08002B2CF9AE}" pid="3" name="Countries">
    <vt:lpwstr/>
  </property>
  <property fmtid="{D5CDD505-2E9C-101B-9397-08002B2CF9AE}" pid="4" name="Industries">
    <vt:lpwstr/>
  </property>
  <property fmtid="{D5CDD505-2E9C-101B-9397-08002B2CF9AE}" pid="5" name="Trade Regions">
    <vt:lpwstr/>
  </property>
  <property fmtid="{D5CDD505-2E9C-101B-9397-08002B2CF9AE}" pid="6" name="Topics">
    <vt:lpwstr/>
  </property>
  <property fmtid="{D5CDD505-2E9C-101B-9397-08002B2CF9AE}" pid="7" name="World Regions">
    <vt:lpwstr/>
  </property>
  <property fmtid="{D5CDD505-2E9C-101B-9397-08002B2CF9AE}" pid="8" name="Geographies">
    <vt:lpwstr/>
  </property>
</Properties>
</file>